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658D6F8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7142E8">
        <w:rPr>
          <w:rFonts w:eastAsia="Times New Roman" w:cstheme="minorHAnsi"/>
          <w:b/>
          <w:sz w:val="24"/>
          <w:szCs w:val="24"/>
        </w:rPr>
        <w:t>1</w:t>
      </w:r>
      <w:r w:rsidR="00BA64CA">
        <w:rPr>
          <w:rFonts w:eastAsia="Times New Roman" w:cstheme="minorHAnsi"/>
          <w:b/>
          <w:sz w:val="24"/>
          <w:szCs w:val="24"/>
        </w:rPr>
        <w:t>9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4F2115C" w14:textId="77777777" w:rsidR="005C1588" w:rsidRDefault="005C1588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301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CD1ECC" w:rsidRPr="002A7688" w14:paraId="4FECC0E6" w14:textId="77777777" w:rsidTr="00A91B49">
        <w:trPr>
          <w:trHeight w:val="238"/>
        </w:trPr>
        <w:tc>
          <w:tcPr>
            <w:tcW w:w="680" w:type="dxa"/>
            <w:shd w:val="clear" w:color="auto" w:fill="7F7F7F"/>
          </w:tcPr>
          <w:p w14:paraId="4B80D414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2"/>
              <w:ind w:left="42"/>
              <w:rPr>
                <w:rFonts w:ascii="Arial" w:eastAsia="Arial MT" w:hAnsi="Arial MT" w:cs="Arial MT"/>
                <w:b/>
                <w:sz w:val="16"/>
                <w:lang w:val="pt-PT" w:eastAsia="en-US"/>
              </w:rPr>
            </w:pPr>
            <w:r w:rsidRPr="002A7688">
              <w:rPr>
                <w:rFonts w:ascii="Arial" w:eastAsia="Arial MT" w:hAnsi="Arial MT" w:cs="Arial MT"/>
                <w:b/>
                <w:spacing w:val="-4"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2854D5D7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2"/>
              <w:ind w:right="14"/>
              <w:jc w:val="right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2A7688">
              <w:rPr>
                <w:rFonts w:ascii="Arial" w:eastAsia="Arial MT" w:hAnsi="Arial" w:cs="Arial MT"/>
                <w:b/>
                <w:spacing w:val="-4"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599C5306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2"/>
              <w:ind w:right="13"/>
              <w:jc w:val="right"/>
              <w:rPr>
                <w:rFonts w:ascii="Arial" w:eastAsia="Arial MT" w:hAnsi="Arial MT" w:cs="Arial MT"/>
                <w:b/>
                <w:sz w:val="16"/>
                <w:lang w:val="pt-PT" w:eastAsia="en-US"/>
              </w:rPr>
            </w:pPr>
            <w:r w:rsidRPr="002A7688">
              <w:rPr>
                <w:rFonts w:ascii="Arial" w:eastAsia="Arial MT" w:hAnsi="Arial MT" w:cs="Arial MT"/>
                <w:b/>
                <w:spacing w:val="-2"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D29F6AD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2"/>
              <w:ind w:left="44"/>
              <w:rPr>
                <w:rFonts w:ascii="Arial" w:eastAsia="Arial MT" w:hAnsi="Arial MT" w:cs="Arial MT"/>
                <w:b/>
                <w:sz w:val="16"/>
                <w:lang w:val="pt-PT" w:eastAsia="en-US"/>
              </w:rPr>
            </w:pPr>
            <w:r w:rsidRPr="002A7688">
              <w:rPr>
                <w:rFonts w:ascii="Arial" w:eastAsia="Arial MT" w:hAnsi="Arial MT" w:cs="Arial MT"/>
                <w:b/>
                <w:spacing w:val="-2"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DE94176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2"/>
              <w:ind w:left="44"/>
              <w:rPr>
                <w:rFonts w:ascii="Arial" w:eastAsia="Arial MT" w:hAnsi="Arial MT" w:cs="Arial MT"/>
                <w:b/>
                <w:sz w:val="16"/>
                <w:lang w:val="pt-PT" w:eastAsia="en-US"/>
              </w:rPr>
            </w:pPr>
            <w:r w:rsidRPr="002A7688">
              <w:rPr>
                <w:rFonts w:ascii="Arial" w:eastAsia="Arial MT" w:hAnsi="Arial MT" w:cs="Arial MT"/>
                <w:b/>
                <w:spacing w:val="-2"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88113F2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2"/>
              <w:ind w:right="12"/>
              <w:jc w:val="right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2A7688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</w:t>
            </w:r>
            <w:r w:rsidRPr="002A7688">
              <w:rPr>
                <w:rFonts w:ascii="Arial" w:eastAsia="Arial MT" w:hAnsi="Arial" w:cs="Arial MT"/>
                <w:b/>
                <w:spacing w:val="-5"/>
                <w:sz w:val="16"/>
                <w:lang w:val="pt-PT" w:eastAsia="en-US"/>
              </w:rPr>
              <w:t xml:space="preserve"> </w:t>
            </w:r>
            <w:r w:rsidRPr="002A7688">
              <w:rPr>
                <w:rFonts w:ascii="Arial" w:eastAsia="Arial MT" w:hAnsi="Arial" w:cs="Arial MT"/>
                <w:b/>
                <w:spacing w:val="-2"/>
                <w:sz w:val="16"/>
                <w:lang w:val="pt-PT" w:eastAsia="en-US"/>
              </w:rPr>
              <w:t>Unit.</w:t>
            </w:r>
          </w:p>
        </w:tc>
        <w:tc>
          <w:tcPr>
            <w:tcW w:w="1314" w:type="dxa"/>
            <w:shd w:val="clear" w:color="auto" w:fill="7F7F7F"/>
          </w:tcPr>
          <w:p w14:paraId="3AE72114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2"/>
              <w:ind w:right="11"/>
              <w:jc w:val="right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2A7688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</w:t>
            </w:r>
            <w:r w:rsidRPr="002A7688">
              <w:rPr>
                <w:rFonts w:ascii="Arial" w:eastAsia="Arial MT" w:hAnsi="Arial" w:cs="Arial MT"/>
                <w:b/>
                <w:spacing w:val="-5"/>
                <w:sz w:val="16"/>
                <w:lang w:val="pt-PT" w:eastAsia="en-US"/>
              </w:rPr>
              <w:t xml:space="preserve"> </w:t>
            </w:r>
            <w:r w:rsidRPr="002A7688">
              <w:rPr>
                <w:rFonts w:ascii="Arial" w:eastAsia="Arial MT" w:hAnsi="Arial" w:cs="Arial MT"/>
                <w:b/>
                <w:spacing w:val="-2"/>
                <w:sz w:val="16"/>
                <w:lang w:val="pt-PT" w:eastAsia="en-US"/>
              </w:rPr>
              <w:t>Total</w:t>
            </w:r>
          </w:p>
        </w:tc>
      </w:tr>
      <w:tr w:rsidR="00CD1ECC" w:rsidRPr="002A7688" w14:paraId="4C552A9E" w14:textId="77777777" w:rsidTr="00A91B4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8B12014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5"/>
              <w:jc w:val="right"/>
              <w:rPr>
                <w:rFonts w:ascii="Arial MT" w:eastAsia="Arial MT" w:hAnsi="Arial MT" w:cs="Arial MT"/>
                <w:sz w:val="16"/>
                <w:lang w:val="pt-PT" w:eastAsia="en-US"/>
              </w:rPr>
            </w:pPr>
            <w:r w:rsidRPr="002A7688">
              <w:rPr>
                <w:rFonts w:ascii="Arial MT" w:eastAsia="Arial MT" w:hAnsi="Arial MT" w:cs="Arial MT"/>
                <w:spacing w:val="-10"/>
                <w:sz w:val="16"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288804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4"/>
              <w:jc w:val="right"/>
              <w:rPr>
                <w:rFonts w:ascii="Arial MT" w:eastAsia="Arial MT" w:hAnsi="Arial MT" w:cs="Arial MT"/>
                <w:sz w:val="16"/>
                <w:lang w:val="pt-PT" w:eastAsia="en-US"/>
              </w:rPr>
            </w:pPr>
            <w:r w:rsidRPr="002A7688">
              <w:rPr>
                <w:rFonts w:ascii="Arial MT" w:eastAsia="Arial MT" w:hAnsi="Arial MT" w:cs="Arial MT"/>
                <w:spacing w:val="-2"/>
                <w:sz w:val="16"/>
                <w:lang w:val="pt-PT" w:eastAsia="en-US"/>
              </w:rPr>
              <w:t>114223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F6D8C0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ascii="Arial MT" w:eastAsia="Arial MT" w:hAnsi="Arial MT" w:cs="Arial MT"/>
                <w:sz w:val="16"/>
                <w:lang w:val="pt-PT" w:eastAsia="en-US"/>
              </w:rPr>
            </w:pPr>
            <w:r w:rsidRPr="002A7688">
              <w:rPr>
                <w:rFonts w:ascii="Arial MT" w:eastAsia="Arial MT" w:hAnsi="Arial MT" w:cs="Arial MT"/>
                <w:spacing w:val="-4"/>
                <w:sz w:val="16"/>
                <w:lang w:val="pt-PT" w:eastAsia="en-US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E5E251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ascii="Arial MT" w:eastAsia="Arial MT" w:hAnsi="Arial MT" w:cs="Arial MT"/>
                <w:sz w:val="16"/>
                <w:lang w:val="pt-PT" w:eastAsia="en-US"/>
              </w:rPr>
            </w:pPr>
            <w:r w:rsidRPr="002A7688">
              <w:rPr>
                <w:rFonts w:ascii="Arial MT" w:eastAsia="Arial MT" w:hAnsi="Arial MT" w:cs="Arial MT"/>
                <w:spacing w:val="-5"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28097B" w14:textId="77777777" w:rsidR="00CD1ECC" w:rsidRPr="002A7688" w:rsidRDefault="00CD1ECC" w:rsidP="00A91B49">
            <w:pPr>
              <w:widowControl w:val="0"/>
              <w:autoSpaceDE w:val="0"/>
              <w:autoSpaceDN w:val="0"/>
              <w:rPr>
                <w:rFonts w:ascii="Calibri" w:eastAsia="Arial MT" w:hAnsi="Arial MT" w:cs="Arial MT"/>
                <w:sz w:val="14"/>
                <w:lang w:val="pt-PT" w:eastAsia="en-US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00752C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1"/>
              <w:jc w:val="right"/>
              <w:rPr>
                <w:rFonts w:ascii="Arial MT" w:eastAsia="Arial MT" w:hAnsi="Arial MT" w:cs="Arial MT"/>
                <w:sz w:val="16"/>
                <w:lang w:val="pt-PT" w:eastAsia="en-US"/>
              </w:rPr>
            </w:pPr>
            <w:r w:rsidRPr="002A7688">
              <w:rPr>
                <w:rFonts w:ascii="Arial MT" w:eastAsia="Arial MT" w:hAnsi="Arial MT" w:cs="Arial MT"/>
                <w:spacing w:val="-2"/>
                <w:sz w:val="16"/>
                <w:lang w:val="pt-PT" w:eastAsia="en-US"/>
              </w:rPr>
              <w:t>2.571,00</w:t>
            </w:r>
          </w:p>
        </w:tc>
        <w:tc>
          <w:tcPr>
            <w:tcW w:w="1314" w:type="dxa"/>
            <w:tcBorders>
              <w:left w:val="dotted" w:sz="6" w:space="0" w:color="000000"/>
            </w:tcBorders>
            <w:shd w:val="clear" w:color="auto" w:fill="auto"/>
          </w:tcPr>
          <w:p w14:paraId="649BE961" w14:textId="77777777" w:rsidR="00CD1ECC" w:rsidRPr="002A7688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0"/>
              <w:jc w:val="right"/>
              <w:rPr>
                <w:rFonts w:ascii="Arial MT" w:eastAsia="Arial MT" w:hAnsi="Arial MT" w:cs="Arial MT"/>
                <w:sz w:val="16"/>
                <w:lang w:val="pt-PT" w:eastAsia="en-US"/>
              </w:rPr>
            </w:pPr>
            <w:r w:rsidRPr="002A7688">
              <w:rPr>
                <w:rFonts w:ascii="Arial MT" w:eastAsia="Arial MT" w:hAnsi="Arial MT" w:cs="Arial MT"/>
                <w:spacing w:val="-2"/>
                <w:sz w:val="16"/>
                <w:lang w:val="pt-PT" w:eastAsia="en-US"/>
              </w:rPr>
              <w:t>20.568,00</w:t>
            </w:r>
          </w:p>
        </w:tc>
      </w:tr>
      <w:tr w:rsidR="00CD1ECC" w:rsidRPr="00F8617E" w14:paraId="0B47582D" w14:textId="77777777" w:rsidTr="00A91B49">
        <w:trPr>
          <w:trHeight w:val="775"/>
        </w:trPr>
        <w:tc>
          <w:tcPr>
            <w:tcW w:w="10301" w:type="dxa"/>
            <w:gridSpan w:val="7"/>
            <w:shd w:val="clear" w:color="auto" w:fill="auto"/>
          </w:tcPr>
          <w:p w14:paraId="7A50DD51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9" w:line="232" w:lineRule="auto"/>
              <w:ind w:left="42" w:right="11"/>
              <w:jc w:val="both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D2515B">
              <w:rPr>
                <w:rFonts w:ascii="Arial MT" w:eastAsia="Arial MT" w:hAnsi="Arial MT" w:cs="Arial MT"/>
                <w:sz w:val="18"/>
                <w:szCs w:val="18"/>
                <w:lang w:eastAsia="en-US"/>
              </w:rPr>
              <w:t>MOTOSSERRA A COMBUSTÃO, COM CAPACIDADE DE COMBUSTÍVEL MÍNIMA DE 0,45 L; SABRE DE NO MÍNIMO 35 CM; CILINDRADA MÍNIMA APROXIMADA DE 35 CC; POTÊNCIA MÍNIMA APROXIMADA DE 1,6 KW (2,2 CV); CORRENTE COMPATÍVEL COM O CONJUNTO SABRE/MÁQUINA; SISTEMA DE OPERAÇÃO ERGONÔMICO E COM SEGURANÇA ADEQUADA AO USO CONTÍNUO, OU EQUIVALENTE OU SUPERIOR.</w:t>
            </w:r>
          </w:p>
        </w:tc>
      </w:tr>
      <w:tr w:rsidR="00CD1ECC" w:rsidRPr="00F8617E" w14:paraId="27A538B8" w14:textId="77777777" w:rsidTr="00A91B4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B0E719E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5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10"/>
                <w:sz w:val="18"/>
                <w:szCs w:val="18"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2987E1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4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114225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4E6F2C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4"/>
                <w:sz w:val="18"/>
                <w:szCs w:val="18"/>
                <w:lang w:val="pt-PT" w:eastAsia="en-US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0BB9D0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5"/>
                <w:sz w:val="18"/>
                <w:szCs w:val="18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E41756" w14:textId="77777777" w:rsidR="00CD1ECC" w:rsidRPr="00F8617E" w:rsidRDefault="00CD1ECC" w:rsidP="00A91B49">
            <w:pPr>
              <w:widowControl w:val="0"/>
              <w:autoSpaceDE w:val="0"/>
              <w:autoSpaceDN w:val="0"/>
              <w:rPr>
                <w:rFonts w:ascii="Calibri" w:eastAsia="Arial MT" w:hAnsi="Arial MT" w:cs="Arial MT"/>
                <w:sz w:val="18"/>
                <w:szCs w:val="18"/>
                <w:lang w:val="pt-PT" w:eastAsia="en-US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600F9D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1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6.239,80</w:t>
            </w:r>
          </w:p>
        </w:tc>
        <w:tc>
          <w:tcPr>
            <w:tcW w:w="1314" w:type="dxa"/>
            <w:tcBorders>
              <w:left w:val="dotted" w:sz="6" w:space="0" w:color="000000"/>
            </w:tcBorders>
            <w:shd w:val="clear" w:color="auto" w:fill="auto"/>
          </w:tcPr>
          <w:p w14:paraId="5543DDEA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0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24.959,20</w:t>
            </w:r>
          </w:p>
        </w:tc>
      </w:tr>
      <w:tr w:rsidR="00CD1ECC" w:rsidRPr="00F8617E" w14:paraId="59995A25" w14:textId="77777777" w:rsidTr="00A91B49">
        <w:trPr>
          <w:trHeight w:val="596"/>
        </w:trPr>
        <w:tc>
          <w:tcPr>
            <w:tcW w:w="10301" w:type="dxa"/>
            <w:gridSpan w:val="7"/>
            <w:shd w:val="clear" w:color="auto" w:fill="auto"/>
          </w:tcPr>
          <w:p w14:paraId="087DB51A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9" w:line="232" w:lineRule="auto"/>
              <w:ind w:left="42" w:right="13"/>
              <w:jc w:val="both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D2515B">
              <w:rPr>
                <w:rFonts w:ascii="Arial MT" w:eastAsia="Arial MT" w:hAnsi="Arial MT" w:cs="Arial MT"/>
                <w:sz w:val="18"/>
                <w:szCs w:val="18"/>
                <w:lang w:eastAsia="en-US"/>
              </w:rPr>
              <w:t>MOTO ABRASIVO A COMBUSTÃO, COM CAPACIDADE DE COMBUSTÍVEL MÍNIMA DE 0,70 L; CILINDRADA MÍNIMA APROXIMADA DE 65 CC; POTÊNCIA MÍNIMA APROXIMADA DE 3,2 KW; DISCO DE CORTE COMPATÍVEL COM PROFUNDIDADE DE TRABALHO ADEQUADA AO USO PRETENDIDO; SISTEMA DE OPERAÇÃO SEGURO E ERGONÔMICO, OU EQUIVALENTE OU SUPERIOR.</w:t>
            </w:r>
          </w:p>
        </w:tc>
      </w:tr>
      <w:tr w:rsidR="00CD1ECC" w:rsidRPr="00F8617E" w14:paraId="4B7E233D" w14:textId="77777777" w:rsidTr="00A91B4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B242404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5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10"/>
                <w:sz w:val="18"/>
                <w:szCs w:val="18"/>
                <w:lang w:val="pt-PT" w:eastAsia="en-US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86A0D7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4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114224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D54DD2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17327A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5"/>
                <w:sz w:val="18"/>
                <w:szCs w:val="18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F84D35" w14:textId="77777777" w:rsidR="00CD1ECC" w:rsidRPr="00F8617E" w:rsidRDefault="00CD1ECC" w:rsidP="00A91B49">
            <w:pPr>
              <w:widowControl w:val="0"/>
              <w:autoSpaceDE w:val="0"/>
              <w:autoSpaceDN w:val="0"/>
              <w:rPr>
                <w:rFonts w:ascii="Calibri" w:eastAsia="Arial MT" w:hAnsi="Arial MT" w:cs="Arial MT"/>
                <w:sz w:val="18"/>
                <w:szCs w:val="18"/>
                <w:lang w:val="pt-PT" w:eastAsia="en-US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B6D0C2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1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2.517,20</w:t>
            </w:r>
          </w:p>
        </w:tc>
        <w:tc>
          <w:tcPr>
            <w:tcW w:w="1314" w:type="dxa"/>
            <w:tcBorders>
              <w:left w:val="dotted" w:sz="6" w:space="0" w:color="000000"/>
            </w:tcBorders>
            <w:shd w:val="clear" w:color="auto" w:fill="auto"/>
          </w:tcPr>
          <w:p w14:paraId="29736889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0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25.172,00</w:t>
            </w:r>
          </w:p>
        </w:tc>
      </w:tr>
      <w:tr w:rsidR="00CD1ECC" w:rsidRPr="00F8617E" w14:paraId="3A9E3BA7" w14:textId="77777777" w:rsidTr="00A91B49">
        <w:trPr>
          <w:trHeight w:val="775"/>
        </w:trPr>
        <w:tc>
          <w:tcPr>
            <w:tcW w:w="10301" w:type="dxa"/>
            <w:gridSpan w:val="7"/>
            <w:shd w:val="clear" w:color="auto" w:fill="auto"/>
          </w:tcPr>
          <w:p w14:paraId="411AC256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9" w:line="232" w:lineRule="auto"/>
              <w:ind w:left="42" w:right="10"/>
              <w:jc w:val="both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D2515B">
              <w:rPr>
                <w:rFonts w:ascii="Arial MT" w:eastAsia="Arial MT" w:hAnsi="Arial MT" w:cs="Arial MT"/>
                <w:sz w:val="18"/>
                <w:szCs w:val="18"/>
                <w:lang w:eastAsia="en-US"/>
              </w:rPr>
              <w:t>MOTOSSERRA A COMBUSTÃO, COM CAPACIDADE DE COMBUSTÍVEL MÍNIMA DE 0,50 L; SABRE DE NO MÍNIMO 45 CM; CILINDRADA MÍNIMA APROXIMADA DE 51 CC; POTÊNCIA MÍNIMA APROXIMADA DE 2,4 KW; CORRENTE COMPATÍVEL COM O EQUIPAMENTO; PESO OPERACIONAL ADEQUADO AO USO CONTÍNUO EM CAMPO; SISTEMA DE SEGURANÇA E ERGONOMIA COMPATÍVEL COM USO PROFISSIONAL, OU EQUIVALENTE OU SUPERIOR</w:t>
            </w:r>
            <w:r>
              <w:rPr>
                <w:rFonts w:ascii="Arial MT" w:eastAsia="Arial MT" w:hAnsi="Arial MT" w:cs="Arial MT"/>
                <w:sz w:val="18"/>
                <w:szCs w:val="18"/>
                <w:lang w:eastAsia="en-US"/>
              </w:rPr>
              <w:t>.</w:t>
            </w:r>
          </w:p>
        </w:tc>
      </w:tr>
      <w:tr w:rsidR="00CD1ECC" w:rsidRPr="00F8617E" w14:paraId="5015B9AB" w14:textId="77777777" w:rsidTr="00A91B4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3634A69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5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10"/>
                <w:sz w:val="18"/>
                <w:szCs w:val="18"/>
                <w:lang w:val="pt-PT" w:eastAsia="en-US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2A88B1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4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124647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CAD361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1C0B6E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5"/>
                <w:sz w:val="18"/>
                <w:szCs w:val="18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EF309C" w14:textId="77777777" w:rsidR="00CD1ECC" w:rsidRPr="00F8617E" w:rsidRDefault="00CD1ECC" w:rsidP="00A91B49">
            <w:pPr>
              <w:widowControl w:val="0"/>
              <w:autoSpaceDE w:val="0"/>
              <w:autoSpaceDN w:val="0"/>
              <w:rPr>
                <w:rFonts w:ascii="Calibri" w:eastAsia="Arial MT" w:hAnsi="Arial MT" w:cs="Arial MT"/>
                <w:sz w:val="18"/>
                <w:szCs w:val="18"/>
                <w:lang w:val="pt-PT" w:eastAsia="en-US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28AC9D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1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3.359,43</w:t>
            </w:r>
          </w:p>
        </w:tc>
        <w:tc>
          <w:tcPr>
            <w:tcW w:w="1314" w:type="dxa"/>
            <w:tcBorders>
              <w:left w:val="dotted" w:sz="6" w:space="0" w:color="000000"/>
            </w:tcBorders>
            <w:shd w:val="clear" w:color="auto" w:fill="auto"/>
          </w:tcPr>
          <w:p w14:paraId="4972B1A4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0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67.188,60</w:t>
            </w:r>
          </w:p>
        </w:tc>
      </w:tr>
      <w:tr w:rsidR="00CD1ECC" w:rsidRPr="00F8617E" w14:paraId="1F99C6FB" w14:textId="77777777" w:rsidTr="00A91B49">
        <w:trPr>
          <w:trHeight w:val="417"/>
        </w:trPr>
        <w:tc>
          <w:tcPr>
            <w:tcW w:w="10301" w:type="dxa"/>
            <w:gridSpan w:val="7"/>
            <w:shd w:val="clear" w:color="auto" w:fill="auto"/>
          </w:tcPr>
          <w:p w14:paraId="6C80ADD5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9" w:line="232" w:lineRule="auto"/>
              <w:ind w:left="42" w:right="13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D2515B">
              <w:rPr>
                <w:rFonts w:ascii="Arial MT" w:eastAsia="Arial MT" w:hAnsi="Arial MT" w:cs="Arial MT"/>
                <w:sz w:val="18"/>
                <w:szCs w:val="18"/>
                <w:lang w:eastAsia="en-US"/>
              </w:rPr>
              <w:t>ROÇADEIRA A COMBUSTÃO, COM CAPACIDADE DE TANQUE COMPATÍVEL COM USO CONTÍNUO; CILINDRADA COMPATÍVEL COM USO PROFISSIONAL; POTÊNCIA MÍNIMA APROXIMADA ENTRE 1,4 KW E 2,6 KW; ROTAÇÃO ADEQUADA PARA OPERAÇÃO CONTÍNUA; SISTEMA ERGONÔMICO COM REDUÇÃO DE VIBRAÇÃO E SEGURANÇA OPERACIONAL, OU EQUIVALENTE OU SUPERIOR.</w:t>
            </w:r>
          </w:p>
        </w:tc>
      </w:tr>
      <w:tr w:rsidR="00CD1ECC" w:rsidRPr="00F8617E" w14:paraId="335CEE7A" w14:textId="77777777" w:rsidTr="00A91B4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97355BC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5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10"/>
                <w:sz w:val="18"/>
                <w:szCs w:val="18"/>
                <w:lang w:val="pt-PT" w:eastAsia="en-US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AD033D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4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124648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61EAE3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4"/>
                <w:sz w:val="18"/>
                <w:szCs w:val="18"/>
                <w:lang w:val="pt-PT" w:eastAsia="en-US"/>
              </w:rPr>
              <w:t>3,00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7CFB5A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5"/>
                <w:sz w:val="18"/>
                <w:szCs w:val="18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C39353" w14:textId="77777777" w:rsidR="00CD1ECC" w:rsidRPr="00F8617E" w:rsidRDefault="00CD1ECC" w:rsidP="00A91B49">
            <w:pPr>
              <w:widowControl w:val="0"/>
              <w:autoSpaceDE w:val="0"/>
              <w:autoSpaceDN w:val="0"/>
              <w:rPr>
                <w:rFonts w:ascii="Calibri" w:eastAsia="Arial MT" w:hAnsi="Arial MT" w:cs="Arial MT"/>
                <w:sz w:val="18"/>
                <w:szCs w:val="18"/>
                <w:lang w:val="pt-PT" w:eastAsia="en-US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F792B9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1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2.727,18</w:t>
            </w:r>
          </w:p>
        </w:tc>
        <w:tc>
          <w:tcPr>
            <w:tcW w:w="1314" w:type="dxa"/>
            <w:tcBorders>
              <w:left w:val="dotted" w:sz="6" w:space="0" w:color="000000"/>
            </w:tcBorders>
            <w:shd w:val="clear" w:color="auto" w:fill="auto"/>
          </w:tcPr>
          <w:p w14:paraId="69C48631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5" w:line="184" w:lineRule="exact"/>
              <w:ind w:right="10"/>
              <w:jc w:val="right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F8617E">
              <w:rPr>
                <w:rFonts w:ascii="Arial MT" w:eastAsia="Arial MT" w:hAnsi="Arial MT" w:cs="Arial MT"/>
                <w:spacing w:val="-2"/>
                <w:sz w:val="18"/>
                <w:szCs w:val="18"/>
                <w:lang w:val="pt-PT" w:eastAsia="en-US"/>
              </w:rPr>
              <w:t>8.181,54</w:t>
            </w:r>
          </w:p>
        </w:tc>
      </w:tr>
      <w:tr w:rsidR="00CD1ECC" w:rsidRPr="00F8617E" w14:paraId="14AE1EFE" w14:textId="77777777" w:rsidTr="00A91B49">
        <w:trPr>
          <w:trHeight w:val="417"/>
        </w:trPr>
        <w:tc>
          <w:tcPr>
            <w:tcW w:w="10301" w:type="dxa"/>
            <w:gridSpan w:val="7"/>
            <w:shd w:val="clear" w:color="auto" w:fill="auto"/>
          </w:tcPr>
          <w:p w14:paraId="0F358EA6" w14:textId="77777777" w:rsidR="00CD1ECC" w:rsidRPr="00F8617E" w:rsidRDefault="00CD1ECC" w:rsidP="00A91B49">
            <w:pPr>
              <w:widowControl w:val="0"/>
              <w:autoSpaceDE w:val="0"/>
              <w:autoSpaceDN w:val="0"/>
              <w:spacing w:before="39" w:line="232" w:lineRule="auto"/>
              <w:ind w:left="42" w:right="13"/>
              <w:rPr>
                <w:rFonts w:ascii="Arial MT" w:eastAsia="Arial MT" w:hAnsi="Arial MT" w:cs="Arial MT"/>
                <w:sz w:val="18"/>
                <w:szCs w:val="18"/>
                <w:lang w:val="pt-PT" w:eastAsia="en-US"/>
              </w:rPr>
            </w:pPr>
            <w:r w:rsidRPr="00D2515B">
              <w:rPr>
                <w:rFonts w:ascii="Arial MT" w:eastAsia="Arial MT" w:hAnsi="Arial MT" w:cs="Arial MT"/>
                <w:sz w:val="18"/>
                <w:szCs w:val="18"/>
                <w:lang w:eastAsia="en-US"/>
              </w:rPr>
              <w:t>PULVERIZADOR A COMBUSTÃO PARA DEDETIZAÇÃO, COM SISTEMA DE APLICAÇÃO TIPO UBV; ALCANCE DE PULVERIZAÇÃO ADEQUADO AO USO EM ÁREAS ABERTAS; CAPACIDADE MÍNIMA DE COMBUSTÍVEL DE 1,5 L; CILINDRADA MÍNIMA APROXIMADA DE 56 CC; SISTEMA DE OPERAÇÃO SEGURO E ERGONÔMICO, OU EQUIVALENTE OU SUPERIOR.</w:t>
            </w:r>
          </w:p>
        </w:tc>
      </w:tr>
    </w:tbl>
    <w:p w14:paraId="76E7C1F3" w14:textId="77777777" w:rsidR="00CD1ECC" w:rsidRPr="002A7688" w:rsidRDefault="00CD1ECC" w:rsidP="00CD1ECC">
      <w:pPr>
        <w:widowControl w:val="0"/>
        <w:tabs>
          <w:tab w:val="left" w:pos="2232"/>
        </w:tabs>
        <w:autoSpaceDE w:val="0"/>
        <w:autoSpaceDN w:val="0"/>
        <w:spacing w:before="38"/>
        <w:ind w:right="64"/>
        <w:jc w:val="right"/>
        <w:outlineLvl w:val="1"/>
        <w:rPr>
          <w:rFonts w:ascii="Arial" w:eastAsia="Arial" w:hAnsi="Arial" w:cs="Arial"/>
          <w:b/>
          <w:bCs/>
          <w:sz w:val="16"/>
          <w:szCs w:val="16"/>
          <w:lang w:val="pt-PT" w:eastAsia="en-US"/>
        </w:rPr>
      </w:pPr>
      <w:r w:rsidRPr="00F8617E">
        <w:rPr>
          <w:rFonts w:ascii="Arial" w:eastAsia="Arial" w:hAnsi="Arial" w:cs="Arial"/>
          <w:b/>
          <w:bCs/>
          <w:sz w:val="18"/>
          <w:szCs w:val="18"/>
          <w:lang w:val="pt-PT" w:eastAsia="en-US"/>
        </w:rPr>
        <w:t>Total</w:t>
      </w:r>
      <w:r w:rsidRPr="00F8617E">
        <w:rPr>
          <w:rFonts w:ascii="Arial" w:eastAsia="Arial" w:hAnsi="Arial" w:cs="Arial"/>
          <w:b/>
          <w:bCs/>
          <w:spacing w:val="-5"/>
          <w:sz w:val="18"/>
          <w:szCs w:val="18"/>
          <w:lang w:val="pt-PT" w:eastAsia="en-US"/>
        </w:rPr>
        <w:t xml:space="preserve"> </w:t>
      </w:r>
      <w:r w:rsidRPr="00F8617E">
        <w:rPr>
          <w:rFonts w:ascii="Arial" w:eastAsia="Arial" w:hAnsi="Arial" w:cs="Arial"/>
          <w:b/>
          <w:bCs/>
          <w:spacing w:val="-2"/>
          <w:sz w:val="18"/>
          <w:szCs w:val="18"/>
          <w:lang w:val="pt-PT" w:eastAsia="en-US"/>
        </w:rPr>
        <w:t>Requisição:</w:t>
      </w:r>
      <w:r w:rsidRPr="00F8617E">
        <w:rPr>
          <w:rFonts w:ascii="Arial" w:eastAsia="Arial" w:hAnsi="Arial" w:cs="Arial"/>
          <w:b/>
          <w:bCs/>
          <w:sz w:val="18"/>
          <w:szCs w:val="18"/>
          <w:lang w:val="pt-PT" w:eastAsia="en-US"/>
        </w:rPr>
        <w:t xml:space="preserve"> R$ </w:t>
      </w:r>
      <w:r w:rsidRPr="00F8617E">
        <w:rPr>
          <w:rFonts w:ascii="Arial" w:eastAsia="Arial" w:hAnsi="Arial" w:cs="Arial"/>
          <w:b/>
          <w:bCs/>
          <w:spacing w:val="-2"/>
          <w:sz w:val="18"/>
          <w:szCs w:val="18"/>
          <w:lang w:val="pt-PT" w:eastAsia="en-US"/>
        </w:rPr>
        <w:t>146.069,34</w:t>
      </w:r>
      <w:r>
        <w:rPr>
          <w:rFonts w:ascii="Arial" w:eastAsia="Arial" w:hAnsi="Arial" w:cs="Arial"/>
          <w:b/>
          <w:bCs/>
          <w:spacing w:val="-2"/>
          <w:sz w:val="16"/>
          <w:szCs w:val="16"/>
          <w:lang w:val="pt-PT" w:eastAsia="en-US"/>
        </w:rPr>
        <w:t>.</w:t>
      </w:r>
    </w:p>
    <w:p w14:paraId="4CD3395D" w14:textId="320A9574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 xml:space="preserve">Não serão aceitos quantitativos considerados ínfimos ou a inclusão de novos itens, uma vez que nossos </w:t>
      </w:r>
      <w:r w:rsidRPr="0043197F">
        <w:rPr>
          <w:rFonts w:asciiTheme="minorHAnsi" w:hAnsiTheme="minorHAnsi" w:cstheme="minorHAnsi"/>
          <w:sz w:val="24"/>
          <w:szCs w:val="24"/>
        </w:rPr>
        <w:lastRenderedPageBreak/>
        <w:t>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35D3D39D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BA64CA">
        <w:rPr>
          <w:rFonts w:eastAsia="Arial MT" w:cstheme="minorHAnsi"/>
          <w:sz w:val="24"/>
          <w:szCs w:val="24"/>
          <w:lang w:val="pt-PT" w:eastAsia="en-US"/>
        </w:rPr>
        <w:t>16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D03CB"/>
    <w:rsid w:val="009D5A2B"/>
    <w:rsid w:val="009E4386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A64CA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D1ECC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71583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580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18</cp:revision>
  <cp:lastPrinted>2024-11-01T15:45:00Z</cp:lastPrinted>
  <dcterms:created xsi:type="dcterms:W3CDTF">2026-03-06T17:08:00Z</dcterms:created>
  <dcterms:modified xsi:type="dcterms:W3CDTF">2026-04-16T17:39:00Z</dcterms:modified>
</cp:coreProperties>
</file>