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078CBD79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43197F">
        <w:rPr>
          <w:rFonts w:cstheme="minorHAnsi"/>
          <w:b/>
          <w:sz w:val="24"/>
          <w:szCs w:val="24"/>
        </w:rPr>
        <w:t>0</w:t>
      </w:r>
      <w:r w:rsidR="00CC0116">
        <w:rPr>
          <w:rFonts w:cstheme="minorHAnsi"/>
          <w:b/>
          <w:sz w:val="24"/>
          <w:szCs w:val="24"/>
        </w:rPr>
        <w:t>7</w:t>
      </w:r>
      <w:r w:rsidR="00554758">
        <w:rPr>
          <w:rFonts w:cstheme="minorHAnsi"/>
          <w:b/>
          <w:sz w:val="24"/>
          <w:szCs w:val="24"/>
        </w:rPr>
        <w:t>4</w:t>
      </w:r>
      <w:r w:rsidRPr="0043197F">
        <w:rPr>
          <w:rFonts w:cstheme="minorHAnsi"/>
          <w:b/>
          <w:sz w:val="24"/>
          <w:szCs w:val="24"/>
        </w:rPr>
        <w:t>/202</w:t>
      </w:r>
      <w:r w:rsidR="0046448D" w:rsidRPr="0043197F">
        <w:rPr>
          <w:rFonts w:cstheme="minorHAnsi"/>
          <w:b/>
          <w:sz w:val="24"/>
          <w:szCs w:val="24"/>
        </w:rPr>
        <w:t>5</w:t>
      </w:r>
      <w:r w:rsidR="001D06DE" w:rsidRPr="0043197F">
        <w:rPr>
          <w:rFonts w:cstheme="minorHAnsi"/>
          <w:b/>
          <w:sz w:val="24"/>
          <w:szCs w:val="24"/>
        </w:rPr>
        <w:t xml:space="preserve"> - </w:t>
      </w:r>
      <w:r w:rsidR="00223DD0" w:rsidRPr="0043197F">
        <w:rPr>
          <w:rFonts w:cstheme="minorHAnsi"/>
          <w:b/>
          <w:sz w:val="24"/>
          <w:szCs w:val="24"/>
        </w:rPr>
        <w:t>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6B6983A7" w14:textId="77777777" w:rsidR="00954C79" w:rsidRPr="007F5020" w:rsidRDefault="00954C79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6"/>
        <w:gridCol w:w="687"/>
        <w:gridCol w:w="979"/>
        <w:gridCol w:w="15"/>
        <w:gridCol w:w="621"/>
        <w:gridCol w:w="21"/>
        <w:gridCol w:w="6545"/>
      </w:tblGrid>
      <w:tr w:rsidR="007F5020" w:rsidRPr="007F5020" w14:paraId="6F3C7139" w14:textId="77777777" w:rsidTr="00A16A56">
        <w:trPr>
          <w:jc w:val="center"/>
        </w:trPr>
        <w:tc>
          <w:tcPr>
            <w:tcW w:w="666" w:type="dxa"/>
          </w:tcPr>
          <w:p w14:paraId="34F14898" w14:textId="77777777" w:rsidR="007F5020" w:rsidRPr="007F5020" w:rsidRDefault="007F5020" w:rsidP="00A16A5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5020">
              <w:rPr>
                <w:rFonts w:cstheme="minorHAnsi"/>
                <w:b/>
                <w:bCs/>
                <w:sz w:val="24"/>
                <w:szCs w:val="24"/>
              </w:rPr>
              <w:t>Lote</w:t>
            </w:r>
          </w:p>
        </w:tc>
        <w:tc>
          <w:tcPr>
            <w:tcW w:w="687" w:type="dxa"/>
          </w:tcPr>
          <w:p w14:paraId="277AD20D" w14:textId="77777777" w:rsidR="007F5020" w:rsidRPr="007F5020" w:rsidRDefault="007F5020" w:rsidP="00A16A5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5020">
              <w:rPr>
                <w:rFonts w:cstheme="minorHAnsi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994" w:type="dxa"/>
            <w:gridSpan w:val="2"/>
          </w:tcPr>
          <w:p w14:paraId="2DD9069A" w14:textId="77777777" w:rsidR="007F5020" w:rsidRPr="007F5020" w:rsidRDefault="007F5020" w:rsidP="00A16A5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7F5020">
              <w:rPr>
                <w:rFonts w:cstheme="minorHAnsi"/>
                <w:b/>
                <w:bCs/>
                <w:sz w:val="24"/>
                <w:szCs w:val="24"/>
              </w:rPr>
              <w:t>Qdte</w:t>
            </w:r>
            <w:proofErr w:type="spellEnd"/>
          </w:p>
        </w:tc>
        <w:tc>
          <w:tcPr>
            <w:tcW w:w="596" w:type="dxa"/>
            <w:gridSpan w:val="2"/>
          </w:tcPr>
          <w:p w14:paraId="79DF1F87" w14:textId="77777777" w:rsidR="007F5020" w:rsidRPr="007F5020" w:rsidRDefault="007F5020" w:rsidP="00A16A5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7F5020">
              <w:rPr>
                <w:rFonts w:cstheme="minorHAnsi"/>
                <w:b/>
                <w:bCs/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6545" w:type="dxa"/>
          </w:tcPr>
          <w:p w14:paraId="7FC97939" w14:textId="77777777" w:rsidR="007F5020" w:rsidRPr="007F5020" w:rsidRDefault="007F5020" w:rsidP="00A16A5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5020">
              <w:rPr>
                <w:rFonts w:cstheme="minorHAnsi"/>
                <w:b/>
                <w:bCs/>
                <w:sz w:val="24"/>
                <w:szCs w:val="24"/>
              </w:rPr>
              <w:t>Descrição</w:t>
            </w:r>
          </w:p>
        </w:tc>
      </w:tr>
      <w:tr w:rsidR="007F5020" w:rsidRPr="007F5020" w14:paraId="67262247" w14:textId="77777777" w:rsidTr="00A16A56">
        <w:trPr>
          <w:jc w:val="center"/>
        </w:trPr>
        <w:tc>
          <w:tcPr>
            <w:tcW w:w="666" w:type="dxa"/>
            <w:vMerge w:val="restart"/>
            <w:vAlign w:val="center"/>
          </w:tcPr>
          <w:p w14:paraId="7CD078BC" w14:textId="77777777" w:rsidR="007F5020" w:rsidRPr="007F5020" w:rsidRDefault="007F5020" w:rsidP="00A16A5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5020">
              <w:rPr>
                <w:rFonts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7" w:type="dxa"/>
            <w:vAlign w:val="center"/>
          </w:tcPr>
          <w:p w14:paraId="64B4CD30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979" w:type="dxa"/>
            <w:vAlign w:val="center"/>
          </w:tcPr>
          <w:p w14:paraId="0730A540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10,00</w:t>
            </w:r>
          </w:p>
        </w:tc>
        <w:tc>
          <w:tcPr>
            <w:tcW w:w="596" w:type="dxa"/>
            <w:gridSpan w:val="2"/>
            <w:vAlign w:val="center"/>
          </w:tcPr>
          <w:p w14:paraId="7040308F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UN</w:t>
            </w:r>
          </w:p>
        </w:tc>
        <w:tc>
          <w:tcPr>
            <w:tcW w:w="6560" w:type="dxa"/>
            <w:gridSpan w:val="2"/>
          </w:tcPr>
          <w:p w14:paraId="6993D382" w14:textId="77777777" w:rsidR="007F5020" w:rsidRPr="007F5020" w:rsidRDefault="007F5020" w:rsidP="00A16A56">
            <w:pPr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Ensaio de compactação – energia normal NBR 7182</w:t>
            </w:r>
          </w:p>
        </w:tc>
      </w:tr>
      <w:tr w:rsidR="007F5020" w:rsidRPr="007F5020" w14:paraId="2C0F189D" w14:textId="77777777" w:rsidTr="00A16A56">
        <w:trPr>
          <w:jc w:val="center"/>
        </w:trPr>
        <w:tc>
          <w:tcPr>
            <w:tcW w:w="666" w:type="dxa"/>
            <w:vMerge/>
            <w:vAlign w:val="center"/>
          </w:tcPr>
          <w:p w14:paraId="3CFDE7E4" w14:textId="77777777" w:rsidR="007F5020" w:rsidRPr="007F5020" w:rsidRDefault="007F5020" w:rsidP="00A16A5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7" w:type="dxa"/>
            <w:vAlign w:val="center"/>
          </w:tcPr>
          <w:p w14:paraId="73B5F775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79" w:type="dxa"/>
            <w:vAlign w:val="center"/>
          </w:tcPr>
          <w:p w14:paraId="26E33758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10,00</w:t>
            </w:r>
          </w:p>
        </w:tc>
        <w:tc>
          <w:tcPr>
            <w:tcW w:w="596" w:type="dxa"/>
            <w:gridSpan w:val="2"/>
            <w:vAlign w:val="center"/>
          </w:tcPr>
          <w:p w14:paraId="75CEFDE9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UN</w:t>
            </w:r>
          </w:p>
        </w:tc>
        <w:tc>
          <w:tcPr>
            <w:tcW w:w="6560" w:type="dxa"/>
            <w:gridSpan w:val="2"/>
          </w:tcPr>
          <w:p w14:paraId="20EFD6C5" w14:textId="77777777" w:rsidR="007F5020" w:rsidRPr="007F5020" w:rsidRDefault="007F5020" w:rsidP="00A16A56">
            <w:pPr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Ensaio de compactação – energia modificado NBR 7182</w:t>
            </w:r>
          </w:p>
        </w:tc>
      </w:tr>
      <w:tr w:rsidR="007F5020" w:rsidRPr="007F5020" w14:paraId="23095D85" w14:textId="77777777" w:rsidTr="00A16A56">
        <w:trPr>
          <w:jc w:val="center"/>
        </w:trPr>
        <w:tc>
          <w:tcPr>
            <w:tcW w:w="666" w:type="dxa"/>
            <w:vMerge/>
          </w:tcPr>
          <w:p w14:paraId="5A2FF8BB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vAlign w:val="center"/>
          </w:tcPr>
          <w:p w14:paraId="7D65F286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979" w:type="dxa"/>
            <w:vAlign w:val="center"/>
          </w:tcPr>
          <w:p w14:paraId="4B1601A7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10,00</w:t>
            </w:r>
          </w:p>
        </w:tc>
        <w:tc>
          <w:tcPr>
            <w:tcW w:w="596" w:type="dxa"/>
            <w:gridSpan w:val="2"/>
            <w:vAlign w:val="center"/>
          </w:tcPr>
          <w:p w14:paraId="264A50FE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UN</w:t>
            </w:r>
          </w:p>
        </w:tc>
        <w:tc>
          <w:tcPr>
            <w:tcW w:w="6560" w:type="dxa"/>
            <w:gridSpan w:val="2"/>
          </w:tcPr>
          <w:p w14:paraId="0C11D447" w14:textId="77777777" w:rsidR="007F5020" w:rsidRPr="007F5020" w:rsidRDefault="007F5020" w:rsidP="00A16A56">
            <w:pPr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Ensaio CBR – Determinação do Índice de Suporte California</w:t>
            </w:r>
          </w:p>
        </w:tc>
      </w:tr>
      <w:tr w:rsidR="007F5020" w:rsidRPr="007F5020" w14:paraId="052C869F" w14:textId="77777777" w:rsidTr="00A16A56">
        <w:trPr>
          <w:jc w:val="center"/>
        </w:trPr>
        <w:tc>
          <w:tcPr>
            <w:tcW w:w="666" w:type="dxa"/>
            <w:vMerge/>
          </w:tcPr>
          <w:p w14:paraId="395573DC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vAlign w:val="center"/>
          </w:tcPr>
          <w:p w14:paraId="1E4A8FC6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979" w:type="dxa"/>
            <w:vAlign w:val="center"/>
          </w:tcPr>
          <w:p w14:paraId="2D7A5208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20,00</w:t>
            </w:r>
          </w:p>
        </w:tc>
        <w:tc>
          <w:tcPr>
            <w:tcW w:w="596" w:type="dxa"/>
            <w:gridSpan w:val="2"/>
            <w:vAlign w:val="center"/>
          </w:tcPr>
          <w:p w14:paraId="48A9D219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UN</w:t>
            </w:r>
          </w:p>
        </w:tc>
        <w:tc>
          <w:tcPr>
            <w:tcW w:w="6560" w:type="dxa"/>
            <w:gridSpan w:val="2"/>
          </w:tcPr>
          <w:p w14:paraId="35EDF714" w14:textId="77777777" w:rsidR="007F5020" w:rsidRPr="007F5020" w:rsidRDefault="007F5020" w:rsidP="00A16A56">
            <w:pPr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Determinação de massa específica aparente “in situ” com emprego do frasco de areia – NBR 7185</w:t>
            </w:r>
          </w:p>
        </w:tc>
      </w:tr>
      <w:tr w:rsidR="007F5020" w:rsidRPr="007F5020" w14:paraId="50F35314" w14:textId="77777777" w:rsidTr="00A16A56">
        <w:trPr>
          <w:jc w:val="center"/>
        </w:trPr>
        <w:tc>
          <w:tcPr>
            <w:tcW w:w="666" w:type="dxa"/>
            <w:vMerge/>
          </w:tcPr>
          <w:p w14:paraId="183538C3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vAlign w:val="center"/>
          </w:tcPr>
          <w:p w14:paraId="4CCF50C1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979" w:type="dxa"/>
            <w:vAlign w:val="center"/>
          </w:tcPr>
          <w:p w14:paraId="4859D3A1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10,00</w:t>
            </w:r>
          </w:p>
        </w:tc>
        <w:tc>
          <w:tcPr>
            <w:tcW w:w="596" w:type="dxa"/>
            <w:gridSpan w:val="2"/>
            <w:vAlign w:val="center"/>
          </w:tcPr>
          <w:p w14:paraId="3918A753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SR</w:t>
            </w:r>
          </w:p>
        </w:tc>
        <w:tc>
          <w:tcPr>
            <w:tcW w:w="6560" w:type="dxa"/>
            <w:gridSpan w:val="2"/>
          </w:tcPr>
          <w:p w14:paraId="01D7DAD8" w14:textId="77777777" w:rsidR="007F5020" w:rsidRPr="007F5020" w:rsidRDefault="007F5020" w:rsidP="00A16A56">
            <w:pPr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Mobilização e desmobilização dos equipamentos da origem até os pontos determinados pelo município, incluindo todas as despesas (alimentação e outros custos operacionais, como água) e eventuais limpezas no terreno, se necessário</w:t>
            </w:r>
          </w:p>
        </w:tc>
      </w:tr>
      <w:tr w:rsidR="007F5020" w:rsidRPr="007F5020" w14:paraId="5F0E7A1F" w14:textId="77777777" w:rsidTr="00A16A56">
        <w:trPr>
          <w:jc w:val="center"/>
        </w:trPr>
        <w:tc>
          <w:tcPr>
            <w:tcW w:w="666" w:type="dxa"/>
            <w:vMerge/>
          </w:tcPr>
          <w:p w14:paraId="21C71277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vAlign w:val="center"/>
          </w:tcPr>
          <w:p w14:paraId="6D1C34CC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979" w:type="dxa"/>
            <w:vAlign w:val="center"/>
          </w:tcPr>
          <w:p w14:paraId="6E226094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15,00</w:t>
            </w:r>
          </w:p>
        </w:tc>
        <w:tc>
          <w:tcPr>
            <w:tcW w:w="596" w:type="dxa"/>
            <w:gridSpan w:val="2"/>
            <w:vAlign w:val="center"/>
          </w:tcPr>
          <w:p w14:paraId="37E01251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UN</w:t>
            </w:r>
          </w:p>
        </w:tc>
        <w:tc>
          <w:tcPr>
            <w:tcW w:w="6560" w:type="dxa"/>
            <w:gridSpan w:val="2"/>
          </w:tcPr>
          <w:p w14:paraId="2A2B6D57" w14:textId="77777777" w:rsidR="007F5020" w:rsidRPr="007F5020" w:rsidRDefault="007F5020" w:rsidP="00A16A56">
            <w:pPr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ART – Anotação de Responsabilidade Técnica</w:t>
            </w:r>
          </w:p>
        </w:tc>
      </w:tr>
      <w:tr w:rsidR="007F5020" w:rsidRPr="007F5020" w14:paraId="629B99C5" w14:textId="77777777" w:rsidTr="00A16A56">
        <w:trPr>
          <w:jc w:val="center"/>
        </w:trPr>
        <w:tc>
          <w:tcPr>
            <w:tcW w:w="9488" w:type="dxa"/>
            <w:gridSpan w:val="7"/>
          </w:tcPr>
          <w:p w14:paraId="496FD718" w14:textId="77777777" w:rsidR="007F5020" w:rsidRPr="007F5020" w:rsidRDefault="007F5020" w:rsidP="00A16A5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F5020" w:rsidRPr="007F5020" w14:paraId="0D896464" w14:textId="77777777" w:rsidTr="00A16A56">
        <w:trPr>
          <w:jc w:val="center"/>
        </w:trPr>
        <w:tc>
          <w:tcPr>
            <w:tcW w:w="666" w:type="dxa"/>
          </w:tcPr>
          <w:p w14:paraId="0667038B" w14:textId="77777777" w:rsidR="007F5020" w:rsidRPr="007F5020" w:rsidRDefault="007F5020" w:rsidP="00A16A5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5020">
              <w:rPr>
                <w:rFonts w:cstheme="minorHAnsi"/>
                <w:b/>
                <w:bCs/>
                <w:sz w:val="24"/>
                <w:szCs w:val="24"/>
              </w:rPr>
              <w:t>Lote</w:t>
            </w:r>
          </w:p>
        </w:tc>
        <w:tc>
          <w:tcPr>
            <w:tcW w:w="687" w:type="dxa"/>
          </w:tcPr>
          <w:p w14:paraId="38FFB154" w14:textId="77777777" w:rsidR="007F5020" w:rsidRPr="007F5020" w:rsidRDefault="007F5020" w:rsidP="00A16A5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5020">
              <w:rPr>
                <w:rFonts w:cstheme="minorHAnsi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979" w:type="dxa"/>
          </w:tcPr>
          <w:p w14:paraId="4442C872" w14:textId="77777777" w:rsidR="007F5020" w:rsidRPr="007F5020" w:rsidRDefault="007F5020" w:rsidP="00A16A5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7F5020">
              <w:rPr>
                <w:rFonts w:cstheme="minorHAnsi"/>
                <w:b/>
                <w:bCs/>
                <w:sz w:val="24"/>
                <w:szCs w:val="24"/>
              </w:rPr>
              <w:t>Qdte</w:t>
            </w:r>
            <w:proofErr w:type="spellEnd"/>
          </w:p>
        </w:tc>
        <w:tc>
          <w:tcPr>
            <w:tcW w:w="596" w:type="dxa"/>
            <w:gridSpan w:val="2"/>
          </w:tcPr>
          <w:p w14:paraId="51108A97" w14:textId="77777777" w:rsidR="007F5020" w:rsidRPr="007F5020" w:rsidRDefault="007F5020" w:rsidP="00A16A5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7F5020">
              <w:rPr>
                <w:rFonts w:cstheme="minorHAnsi"/>
                <w:b/>
                <w:bCs/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6560" w:type="dxa"/>
            <w:gridSpan w:val="2"/>
          </w:tcPr>
          <w:p w14:paraId="02A1A025" w14:textId="77777777" w:rsidR="007F5020" w:rsidRPr="007F5020" w:rsidRDefault="007F5020" w:rsidP="00A16A5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5020">
              <w:rPr>
                <w:rFonts w:cstheme="minorHAnsi"/>
                <w:b/>
                <w:bCs/>
                <w:sz w:val="24"/>
                <w:szCs w:val="24"/>
              </w:rPr>
              <w:t>Descrição</w:t>
            </w:r>
          </w:p>
        </w:tc>
      </w:tr>
      <w:tr w:rsidR="007F5020" w:rsidRPr="007F5020" w14:paraId="3E8C9F08" w14:textId="77777777" w:rsidTr="00A16A56">
        <w:trPr>
          <w:jc w:val="center"/>
        </w:trPr>
        <w:tc>
          <w:tcPr>
            <w:tcW w:w="666" w:type="dxa"/>
            <w:vMerge w:val="restart"/>
            <w:vAlign w:val="center"/>
          </w:tcPr>
          <w:p w14:paraId="6ADD059A" w14:textId="77777777" w:rsidR="007F5020" w:rsidRPr="007F5020" w:rsidRDefault="007F5020" w:rsidP="00A16A5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5020">
              <w:rPr>
                <w:rFonts w:cstheme="min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3C2CDB68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979" w:type="dxa"/>
            <w:vAlign w:val="center"/>
          </w:tcPr>
          <w:p w14:paraId="1FEA055E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10,00</w:t>
            </w:r>
          </w:p>
        </w:tc>
        <w:tc>
          <w:tcPr>
            <w:tcW w:w="596" w:type="dxa"/>
            <w:gridSpan w:val="2"/>
            <w:vAlign w:val="center"/>
          </w:tcPr>
          <w:p w14:paraId="6FDC9FCB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UN</w:t>
            </w:r>
          </w:p>
        </w:tc>
        <w:tc>
          <w:tcPr>
            <w:tcW w:w="6560" w:type="dxa"/>
            <w:gridSpan w:val="2"/>
          </w:tcPr>
          <w:p w14:paraId="7DEB14DF" w14:textId="77777777" w:rsidR="007F5020" w:rsidRPr="007F5020" w:rsidRDefault="007F5020" w:rsidP="00A16A56">
            <w:pPr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Ensaio de Percolação (3 a 5 furos por ensaio)</w:t>
            </w:r>
          </w:p>
        </w:tc>
      </w:tr>
      <w:tr w:rsidR="007F5020" w:rsidRPr="007F5020" w14:paraId="6063F629" w14:textId="77777777" w:rsidTr="00A16A56">
        <w:trPr>
          <w:jc w:val="center"/>
        </w:trPr>
        <w:tc>
          <w:tcPr>
            <w:tcW w:w="666" w:type="dxa"/>
            <w:vMerge/>
          </w:tcPr>
          <w:p w14:paraId="33BDBEAA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vAlign w:val="center"/>
          </w:tcPr>
          <w:p w14:paraId="1148418C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79" w:type="dxa"/>
            <w:vAlign w:val="center"/>
          </w:tcPr>
          <w:p w14:paraId="1C075DC5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10,00</w:t>
            </w:r>
          </w:p>
        </w:tc>
        <w:tc>
          <w:tcPr>
            <w:tcW w:w="596" w:type="dxa"/>
            <w:gridSpan w:val="2"/>
            <w:vAlign w:val="center"/>
          </w:tcPr>
          <w:p w14:paraId="61A51419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SR</w:t>
            </w:r>
          </w:p>
        </w:tc>
        <w:tc>
          <w:tcPr>
            <w:tcW w:w="6560" w:type="dxa"/>
            <w:gridSpan w:val="2"/>
          </w:tcPr>
          <w:p w14:paraId="1500F281" w14:textId="77777777" w:rsidR="007F5020" w:rsidRPr="007F5020" w:rsidRDefault="007F5020" w:rsidP="00A16A56">
            <w:pPr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Mobilização e desmobilização dos equipamentos da origem até os pontos determinados pelo município, incluindo todas as despesas (alimentação e outros custos operacionais, como água) e eventuais limpezas no terreno, se necessário</w:t>
            </w:r>
          </w:p>
        </w:tc>
      </w:tr>
      <w:tr w:rsidR="007F5020" w:rsidRPr="007F5020" w14:paraId="0AD1AAB3" w14:textId="77777777" w:rsidTr="00A16A56">
        <w:trPr>
          <w:jc w:val="center"/>
        </w:trPr>
        <w:tc>
          <w:tcPr>
            <w:tcW w:w="666" w:type="dxa"/>
            <w:vMerge/>
          </w:tcPr>
          <w:p w14:paraId="75E75EAE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vAlign w:val="center"/>
          </w:tcPr>
          <w:p w14:paraId="4828269B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979" w:type="dxa"/>
            <w:vAlign w:val="center"/>
          </w:tcPr>
          <w:p w14:paraId="475DE9A4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10,00</w:t>
            </w:r>
          </w:p>
        </w:tc>
        <w:tc>
          <w:tcPr>
            <w:tcW w:w="596" w:type="dxa"/>
            <w:gridSpan w:val="2"/>
            <w:vAlign w:val="center"/>
          </w:tcPr>
          <w:p w14:paraId="78D9108A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UN</w:t>
            </w:r>
          </w:p>
        </w:tc>
        <w:tc>
          <w:tcPr>
            <w:tcW w:w="6560" w:type="dxa"/>
            <w:gridSpan w:val="2"/>
          </w:tcPr>
          <w:p w14:paraId="3A5C87C7" w14:textId="77777777" w:rsidR="007F5020" w:rsidRPr="007F5020" w:rsidRDefault="007F5020" w:rsidP="00A16A56">
            <w:pPr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ART – Anotação de Responsabilidade Técnica</w:t>
            </w:r>
          </w:p>
        </w:tc>
      </w:tr>
    </w:tbl>
    <w:p w14:paraId="288E3A7E" w14:textId="77777777" w:rsidR="007F5020" w:rsidRPr="007F5020" w:rsidRDefault="007F5020" w:rsidP="007F5020">
      <w:pPr>
        <w:pStyle w:val="Normal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bCs/>
        </w:rPr>
      </w:pPr>
      <w:r w:rsidRPr="007F5020">
        <w:rPr>
          <w:rFonts w:asciiTheme="minorHAnsi" w:hAnsiTheme="minorHAnsi" w:cstheme="minorHAnsi"/>
          <w:b/>
          <w:bCs/>
        </w:rPr>
        <w:t>Tabela 01 – Relação de quantidades a serem contratadas.</w:t>
      </w:r>
    </w:p>
    <w:p w14:paraId="7366C6B7" w14:textId="77777777" w:rsidR="007F5020" w:rsidRPr="007F5020" w:rsidRDefault="007F5020" w:rsidP="007F5020">
      <w:pPr>
        <w:pStyle w:val="Normal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</w:rPr>
      </w:pPr>
      <w:r w:rsidRPr="007F5020">
        <w:rPr>
          <w:rFonts w:asciiTheme="minorHAnsi" w:hAnsiTheme="minorHAnsi" w:cstheme="minorHAnsi"/>
        </w:rPr>
        <w:t>Legenda: UN: unidade; SR: serviço.</w:t>
      </w:r>
    </w:p>
    <w:p w14:paraId="75FB0858" w14:textId="77777777" w:rsidR="007F5020" w:rsidRPr="007F5020" w:rsidRDefault="007F5020" w:rsidP="007F5020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</w:p>
    <w:tbl>
      <w:tblPr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1"/>
        <w:gridCol w:w="685"/>
        <w:gridCol w:w="973"/>
        <w:gridCol w:w="631"/>
        <w:gridCol w:w="4356"/>
        <w:gridCol w:w="1268"/>
        <w:gridCol w:w="1194"/>
      </w:tblGrid>
      <w:tr w:rsidR="007F5020" w:rsidRPr="007F5020" w14:paraId="0E1060F3" w14:textId="77777777" w:rsidTr="007F5020">
        <w:tc>
          <w:tcPr>
            <w:tcW w:w="580" w:type="dxa"/>
          </w:tcPr>
          <w:p w14:paraId="3A7C0A89" w14:textId="77777777" w:rsidR="007F5020" w:rsidRPr="007F5020" w:rsidRDefault="007F5020" w:rsidP="00A16A5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5020">
              <w:rPr>
                <w:rFonts w:cstheme="minorHAnsi"/>
                <w:b/>
                <w:bCs/>
                <w:sz w:val="24"/>
                <w:szCs w:val="24"/>
              </w:rPr>
              <w:t>Lote</w:t>
            </w:r>
          </w:p>
        </w:tc>
        <w:tc>
          <w:tcPr>
            <w:tcW w:w="685" w:type="dxa"/>
          </w:tcPr>
          <w:p w14:paraId="43ACF945" w14:textId="77777777" w:rsidR="007F5020" w:rsidRPr="007F5020" w:rsidRDefault="007F5020" w:rsidP="00A16A5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5020">
              <w:rPr>
                <w:rFonts w:cstheme="minorHAnsi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973" w:type="dxa"/>
          </w:tcPr>
          <w:p w14:paraId="5DE39B30" w14:textId="77777777" w:rsidR="007F5020" w:rsidRPr="007F5020" w:rsidRDefault="007F5020" w:rsidP="00A16A5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7F5020">
              <w:rPr>
                <w:rFonts w:cstheme="minorHAnsi"/>
                <w:b/>
                <w:bCs/>
                <w:sz w:val="24"/>
                <w:szCs w:val="24"/>
              </w:rPr>
              <w:t>Qdte</w:t>
            </w:r>
            <w:proofErr w:type="spellEnd"/>
          </w:p>
        </w:tc>
        <w:tc>
          <w:tcPr>
            <w:tcW w:w="595" w:type="dxa"/>
          </w:tcPr>
          <w:p w14:paraId="7FC57971" w14:textId="77777777" w:rsidR="007F5020" w:rsidRPr="007F5020" w:rsidRDefault="007F5020" w:rsidP="00A16A5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7F5020">
              <w:rPr>
                <w:rFonts w:cstheme="minorHAnsi"/>
                <w:b/>
                <w:bCs/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4356" w:type="dxa"/>
          </w:tcPr>
          <w:p w14:paraId="55D0F1AA" w14:textId="77777777" w:rsidR="007F5020" w:rsidRPr="007F5020" w:rsidRDefault="007F5020" w:rsidP="00A16A5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5020">
              <w:rPr>
                <w:rFonts w:cstheme="minorHAnsi"/>
                <w:b/>
                <w:bCs/>
                <w:sz w:val="24"/>
                <w:szCs w:val="24"/>
              </w:rPr>
              <w:t>Descrição</w:t>
            </w:r>
          </w:p>
        </w:tc>
        <w:tc>
          <w:tcPr>
            <w:tcW w:w="1268" w:type="dxa"/>
          </w:tcPr>
          <w:p w14:paraId="4BD3EC49" w14:textId="77777777" w:rsidR="007F5020" w:rsidRPr="007F5020" w:rsidRDefault="007F5020" w:rsidP="00A16A5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5020">
              <w:rPr>
                <w:rFonts w:cstheme="minorHAnsi"/>
                <w:b/>
                <w:bCs/>
                <w:sz w:val="24"/>
                <w:szCs w:val="24"/>
              </w:rPr>
              <w:t xml:space="preserve">Valor </w:t>
            </w:r>
            <w:proofErr w:type="spellStart"/>
            <w:r w:rsidRPr="007F5020">
              <w:rPr>
                <w:rFonts w:cstheme="minorHAnsi"/>
                <w:b/>
                <w:bCs/>
                <w:sz w:val="24"/>
                <w:szCs w:val="24"/>
              </w:rPr>
              <w:t>unit</w:t>
            </w:r>
            <w:proofErr w:type="spellEnd"/>
          </w:p>
        </w:tc>
        <w:tc>
          <w:tcPr>
            <w:tcW w:w="1182" w:type="dxa"/>
          </w:tcPr>
          <w:p w14:paraId="1C1C8B15" w14:textId="77777777" w:rsidR="007F5020" w:rsidRPr="007F5020" w:rsidRDefault="007F5020" w:rsidP="00A16A5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5020">
              <w:rPr>
                <w:rFonts w:cstheme="minorHAnsi"/>
                <w:b/>
                <w:bCs/>
                <w:sz w:val="24"/>
                <w:szCs w:val="24"/>
              </w:rPr>
              <w:t>Valor Total</w:t>
            </w:r>
          </w:p>
        </w:tc>
      </w:tr>
      <w:tr w:rsidR="007F5020" w:rsidRPr="007F5020" w14:paraId="31E0C16C" w14:textId="77777777" w:rsidTr="007F5020">
        <w:tc>
          <w:tcPr>
            <w:tcW w:w="580" w:type="dxa"/>
            <w:vMerge w:val="restart"/>
            <w:vAlign w:val="center"/>
          </w:tcPr>
          <w:p w14:paraId="25640639" w14:textId="77777777" w:rsidR="007F5020" w:rsidRPr="007F5020" w:rsidRDefault="007F5020" w:rsidP="00A16A5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5020">
              <w:rPr>
                <w:rFonts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5" w:type="dxa"/>
            <w:vAlign w:val="center"/>
          </w:tcPr>
          <w:p w14:paraId="094F782D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973" w:type="dxa"/>
            <w:vAlign w:val="center"/>
          </w:tcPr>
          <w:p w14:paraId="48C2040E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10,00</w:t>
            </w:r>
          </w:p>
        </w:tc>
        <w:tc>
          <w:tcPr>
            <w:tcW w:w="595" w:type="dxa"/>
            <w:vAlign w:val="center"/>
          </w:tcPr>
          <w:p w14:paraId="56225F48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UN</w:t>
            </w:r>
          </w:p>
        </w:tc>
        <w:tc>
          <w:tcPr>
            <w:tcW w:w="4356" w:type="dxa"/>
          </w:tcPr>
          <w:p w14:paraId="7FAE30F5" w14:textId="77777777" w:rsidR="007F5020" w:rsidRPr="007F5020" w:rsidRDefault="007F5020" w:rsidP="00A16A56">
            <w:pPr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Ensaio de compactação – energia normal NBR 7182</w:t>
            </w:r>
          </w:p>
        </w:tc>
        <w:tc>
          <w:tcPr>
            <w:tcW w:w="1268" w:type="dxa"/>
            <w:vAlign w:val="center"/>
          </w:tcPr>
          <w:p w14:paraId="5899251B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R$ 217,34</w:t>
            </w:r>
          </w:p>
        </w:tc>
        <w:tc>
          <w:tcPr>
            <w:tcW w:w="1182" w:type="dxa"/>
            <w:vAlign w:val="center"/>
          </w:tcPr>
          <w:p w14:paraId="063171A0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R$ 2.173,38</w:t>
            </w:r>
          </w:p>
        </w:tc>
      </w:tr>
      <w:tr w:rsidR="007F5020" w:rsidRPr="007F5020" w14:paraId="1861BEE2" w14:textId="77777777" w:rsidTr="007F5020">
        <w:tc>
          <w:tcPr>
            <w:tcW w:w="580" w:type="dxa"/>
            <w:vMerge/>
            <w:vAlign w:val="center"/>
          </w:tcPr>
          <w:p w14:paraId="16690BDA" w14:textId="77777777" w:rsidR="007F5020" w:rsidRPr="007F5020" w:rsidRDefault="007F5020" w:rsidP="00A16A5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5" w:type="dxa"/>
            <w:vAlign w:val="center"/>
          </w:tcPr>
          <w:p w14:paraId="56F865D6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73" w:type="dxa"/>
            <w:vAlign w:val="center"/>
          </w:tcPr>
          <w:p w14:paraId="1267B310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10,00</w:t>
            </w:r>
          </w:p>
        </w:tc>
        <w:tc>
          <w:tcPr>
            <w:tcW w:w="595" w:type="dxa"/>
            <w:vAlign w:val="center"/>
          </w:tcPr>
          <w:p w14:paraId="2F4D2B01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UN</w:t>
            </w:r>
          </w:p>
        </w:tc>
        <w:tc>
          <w:tcPr>
            <w:tcW w:w="4356" w:type="dxa"/>
          </w:tcPr>
          <w:p w14:paraId="3E779610" w14:textId="77777777" w:rsidR="007F5020" w:rsidRPr="007F5020" w:rsidRDefault="007F5020" w:rsidP="00A16A56">
            <w:pPr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Ensaio de compactação – energia modificado NBR 7182</w:t>
            </w:r>
          </w:p>
        </w:tc>
        <w:tc>
          <w:tcPr>
            <w:tcW w:w="1268" w:type="dxa"/>
            <w:vAlign w:val="center"/>
          </w:tcPr>
          <w:p w14:paraId="0CC4AF58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R$ 580,50</w:t>
            </w:r>
          </w:p>
        </w:tc>
        <w:tc>
          <w:tcPr>
            <w:tcW w:w="1182" w:type="dxa"/>
            <w:vAlign w:val="center"/>
          </w:tcPr>
          <w:p w14:paraId="70877A0A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R$ 5.805,00</w:t>
            </w:r>
          </w:p>
        </w:tc>
      </w:tr>
      <w:tr w:rsidR="007F5020" w:rsidRPr="007F5020" w14:paraId="43BFE830" w14:textId="77777777" w:rsidTr="007F5020">
        <w:tc>
          <w:tcPr>
            <w:tcW w:w="580" w:type="dxa"/>
            <w:vMerge/>
          </w:tcPr>
          <w:p w14:paraId="78E49148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5" w:type="dxa"/>
            <w:vAlign w:val="center"/>
          </w:tcPr>
          <w:p w14:paraId="73A6654C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973" w:type="dxa"/>
            <w:vAlign w:val="center"/>
          </w:tcPr>
          <w:p w14:paraId="51891569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10,00</w:t>
            </w:r>
          </w:p>
        </w:tc>
        <w:tc>
          <w:tcPr>
            <w:tcW w:w="595" w:type="dxa"/>
            <w:vAlign w:val="center"/>
          </w:tcPr>
          <w:p w14:paraId="13074047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UN</w:t>
            </w:r>
          </w:p>
        </w:tc>
        <w:tc>
          <w:tcPr>
            <w:tcW w:w="4356" w:type="dxa"/>
          </w:tcPr>
          <w:p w14:paraId="1839A32F" w14:textId="77777777" w:rsidR="007F5020" w:rsidRPr="007F5020" w:rsidRDefault="007F5020" w:rsidP="00A16A56">
            <w:pPr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Ensaio CBR – Determinação do Índice de Suporte California</w:t>
            </w:r>
          </w:p>
        </w:tc>
        <w:tc>
          <w:tcPr>
            <w:tcW w:w="1268" w:type="dxa"/>
            <w:vAlign w:val="center"/>
          </w:tcPr>
          <w:p w14:paraId="76360F2C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R$ 160,30</w:t>
            </w:r>
          </w:p>
        </w:tc>
        <w:tc>
          <w:tcPr>
            <w:tcW w:w="1182" w:type="dxa"/>
            <w:vAlign w:val="center"/>
          </w:tcPr>
          <w:p w14:paraId="12F107AB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R$ 1.603,02</w:t>
            </w:r>
          </w:p>
        </w:tc>
      </w:tr>
      <w:tr w:rsidR="007F5020" w:rsidRPr="007F5020" w14:paraId="062AC0C6" w14:textId="77777777" w:rsidTr="007F5020">
        <w:tc>
          <w:tcPr>
            <w:tcW w:w="580" w:type="dxa"/>
            <w:vMerge/>
          </w:tcPr>
          <w:p w14:paraId="343B54B4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5" w:type="dxa"/>
            <w:vAlign w:val="center"/>
          </w:tcPr>
          <w:p w14:paraId="632D3A01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973" w:type="dxa"/>
            <w:vAlign w:val="center"/>
          </w:tcPr>
          <w:p w14:paraId="5917368B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20,00</w:t>
            </w:r>
          </w:p>
        </w:tc>
        <w:tc>
          <w:tcPr>
            <w:tcW w:w="595" w:type="dxa"/>
            <w:vAlign w:val="center"/>
          </w:tcPr>
          <w:p w14:paraId="6A9447D6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UN</w:t>
            </w:r>
          </w:p>
        </w:tc>
        <w:tc>
          <w:tcPr>
            <w:tcW w:w="4356" w:type="dxa"/>
          </w:tcPr>
          <w:p w14:paraId="5594D8AC" w14:textId="77777777" w:rsidR="007F5020" w:rsidRPr="007F5020" w:rsidRDefault="007F5020" w:rsidP="00A16A56">
            <w:pPr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Determinação de massa específica aparente “in situ” com emprego do frasco de areia – NBR 7185</w:t>
            </w:r>
          </w:p>
        </w:tc>
        <w:tc>
          <w:tcPr>
            <w:tcW w:w="1268" w:type="dxa"/>
            <w:vAlign w:val="center"/>
          </w:tcPr>
          <w:p w14:paraId="4A4928F5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R$ 459,17</w:t>
            </w:r>
          </w:p>
        </w:tc>
        <w:tc>
          <w:tcPr>
            <w:tcW w:w="1182" w:type="dxa"/>
            <w:vAlign w:val="center"/>
          </w:tcPr>
          <w:p w14:paraId="73B51D1C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R$ 9.183,47</w:t>
            </w:r>
          </w:p>
        </w:tc>
      </w:tr>
      <w:tr w:rsidR="007F5020" w:rsidRPr="007F5020" w14:paraId="4693EA2A" w14:textId="77777777" w:rsidTr="007F5020">
        <w:tc>
          <w:tcPr>
            <w:tcW w:w="580" w:type="dxa"/>
            <w:vMerge/>
          </w:tcPr>
          <w:p w14:paraId="31321A50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5" w:type="dxa"/>
            <w:vAlign w:val="center"/>
          </w:tcPr>
          <w:p w14:paraId="6A28333F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973" w:type="dxa"/>
            <w:vAlign w:val="center"/>
          </w:tcPr>
          <w:p w14:paraId="2342DCF8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10,00</w:t>
            </w:r>
          </w:p>
        </w:tc>
        <w:tc>
          <w:tcPr>
            <w:tcW w:w="595" w:type="dxa"/>
            <w:vAlign w:val="center"/>
          </w:tcPr>
          <w:p w14:paraId="5723CAD8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SR</w:t>
            </w:r>
          </w:p>
        </w:tc>
        <w:tc>
          <w:tcPr>
            <w:tcW w:w="4356" w:type="dxa"/>
          </w:tcPr>
          <w:p w14:paraId="13299584" w14:textId="77777777" w:rsidR="007F5020" w:rsidRPr="007F5020" w:rsidRDefault="007F5020" w:rsidP="00A16A56">
            <w:pPr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Mobilização e desmobilização dos equipamentos da origem até os pontos determinados pelo município, incluindo todas as despesas (alimentação e outros custos operacionais, como água) e eventuais limpezas no terreno, se necessário</w:t>
            </w:r>
          </w:p>
        </w:tc>
        <w:tc>
          <w:tcPr>
            <w:tcW w:w="1268" w:type="dxa"/>
            <w:vAlign w:val="center"/>
          </w:tcPr>
          <w:p w14:paraId="3D59A2A6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R$ 566,74</w:t>
            </w:r>
          </w:p>
        </w:tc>
        <w:tc>
          <w:tcPr>
            <w:tcW w:w="1182" w:type="dxa"/>
            <w:vAlign w:val="center"/>
          </w:tcPr>
          <w:p w14:paraId="32C18EE6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R$ 5.667,37</w:t>
            </w:r>
          </w:p>
        </w:tc>
      </w:tr>
      <w:tr w:rsidR="007F5020" w:rsidRPr="007F5020" w14:paraId="557790D5" w14:textId="77777777" w:rsidTr="007F5020">
        <w:tc>
          <w:tcPr>
            <w:tcW w:w="580" w:type="dxa"/>
            <w:vMerge/>
          </w:tcPr>
          <w:p w14:paraId="338B3A94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5" w:type="dxa"/>
            <w:vAlign w:val="center"/>
          </w:tcPr>
          <w:p w14:paraId="7F531A20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973" w:type="dxa"/>
            <w:vAlign w:val="center"/>
          </w:tcPr>
          <w:p w14:paraId="321E4014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15,00</w:t>
            </w:r>
          </w:p>
        </w:tc>
        <w:tc>
          <w:tcPr>
            <w:tcW w:w="595" w:type="dxa"/>
            <w:vAlign w:val="center"/>
          </w:tcPr>
          <w:p w14:paraId="4D8CFBE2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UN</w:t>
            </w:r>
          </w:p>
        </w:tc>
        <w:tc>
          <w:tcPr>
            <w:tcW w:w="4356" w:type="dxa"/>
          </w:tcPr>
          <w:p w14:paraId="34A7E4EB" w14:textId="77777777" w:rsidR="007F5020" w:rsidRPr="007F5020" w:rsidRDefault="007F5020" w:rsidP="00A16A56">
            <w:pPr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ART – Anotação de Responsabilidade Técnica</w:t>
            </w:r>
          </w:p>
        </w:tc>
        <w:tc>
          <w:tcPr>
            <w:tcW w:w="1268" w:type="dxa"/>
            <w:vAlign w:val="center"/>
          </w:tcPr>
          <w:p w14:paraId="2805E0B7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R$ 247,75</w:t>
            </w:r>
          </w:p>
        </w:tc>
        <w:tc>
          <w:tcPr>
            <w:tcW w:w="1182" w:type="dxa"/>
            <w:vAlign w:val="center"/>
          </w:tcPr>
          <w:p w14:paraId="048AA20D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R$ 3.716,25</w:t>
            </w:r>
          </w:p>
        </w:tc>
      </w:tr>
      <w:tr w:rsidR="007F5020" w:rsidRPr="007F5020" w14:paraId="47E1219C" w14:textId="77777777" w:rsidTr="007F5020">
        <w:tc>
          <w:tcPr>
            <w:tcW w:w="8457" w:type="dxa"/>
            <w:gridSpan w:val="6"/>
            <w:vAlign w:val="center"/>
          </w:tcPr>
          <w:p w14:paraId="66FC197D" w14:textId="77777777" w:rsidR="007F5020" w:rsidRPr="007F5020" w:rsidRDefault="007F5020" w:rsidP="00A16A56">
            <w:pPr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r w:rsidRPr="007F5020">
              <w:rPr>
                <w:rFonts w:cstheme="minorHAnsi"/>
                <w:b/>
                <w:bCs/>
                <w:sz w:val="24"/>
                <w:szCs w:val="24"/>
              </w:rPr>
              <w:t>TOTAL LOTE 02</w:t>
            </w:r>
          </w:p>
        </w:tc>
        <w:tc>
          <w:tcPr>
            <w:tcW w:w="1182" w:type="dxa"/>
            <w:vAlign w:val="center"/>
          </w:tcPr>
          <w:p w14:paraId="706AAFA4" w14:textId="77777777" w:rsidR="007F5020" w:rsidRPr="007F5020" w:rsidRDefault="007F5020" w:rsidP="00A16A5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5020">
              <w:rPr>
                <w:rFonts w:cstheme="minorHAnsi"/>
                <w:b/>
                <w:bCs/>
                <w:sz w:val="24"/>
                <w:szCs w:val="24"/>
              </w:rPr>
              <w:t>R$ 28.148,48</w:t>
            </w:r>
          </w:p>
        </w:tc>
      </w:tr>
      <w:tr w:rsidR="007F5020" w:rsidRPr="007F5020" w14:paraId="540011BE" w14:textId="77777777" w:rsidTr="007F5020">
        <w:tc>
          <w:tcPr>
            <w:tcW w:w="580" w:type="dxa"/>
          </w:tcPr>
          <w:p w14:paraId="22D34167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5" w:type="dxa"/>
            <w:vAlign w:val="center"/>
          </w:tcPr>
          <w:p w14:paraId="1D80DD31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73" w:type="dxa"/>
            <w:vAlign w:val="center"/>
          </w:tcPr>
          <w:p w14:paraId="73B2734B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95" w:type="dxa"/>
            <w:vAlign w:val="center"/>
          </w:tcPr>
          <w:p w14:paraId="1FFE03ED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356" w:type="dxa"/>
          </w:tcPr>
          <w:p w14:paraId="6EE9625A" w14:textId="77777777" w:rsidR="007F5020" w:rsidRPr="007F5020" w:rsidRDefault="007F5020" w:rsidP="00A16A5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8" w:type="dxa"/>
            <w:vAlign w:val="center"/>
          </w:tcPr>
          <w:p w14:paraId="0A6F0CF0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82" w:type="dxa"/>
            <w:vAlign w:val="center"/>
          </w:tcPr>
          <w:p w14:paraId="614FF893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F5020" w:rsidRPr="007F5020" w14:paraId="6B9FA593" w14:textId="77777777" w:rsidTr="007F5020">
        <w:tc>
          <w:tcPr>
            <w:tcW w:w="580" w:type="dxa"/>
          </w:tcPr>
          <w:p w14:paraId="21B586E8" w14:textId="77777777" w:rsidR="007F5020" w:rsidRPr="007F5020" w:rsidRDefault="007F5020" w:rsidP="00A16A5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5020">
              <w:rPr>
                <w:rFonts w:cstheme="minorHAnsi"/>
                <w:b/>
                <w:bCs/>
                <w:sz w:val="24"/>
                <w:szCs w:val="24"/>
              </w:rPr>
              <w:t>Lote</w:t>
            </w:r>
          </w:p>
        </w:tc>
        <w:tc>
          <w:tcPr>
            <w:tcW w:w="685" w:type="dxa"/>
          </w:tcPr>
          <w:p w14:paraId="4C0546CD" w14:textId="77777777" w:rsidR="007F5020" w:rsidRPr="007F5020" w:rsidRDefault="007F5020" w:rsidP="00A16A5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5020">
              <w:rPr>
                <w:rFonts w:cstheme="minorHAnsi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973" w:type="dxa"/>
          </w:tcPr>
          <w:p w14:paraId="0179FC1F" w14:textId="77777777" w:rsidR="007F5020" w:rsidRPr="007F5020" w:rsidRDefault="007F5020" w:rsidP="00A16A5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7F5020">
              <w:rPr>
                <w:rFonts w:cstheme="minorHAnsi"/>
                <w:b/>
                <w:bCs/>
                <w:sz w:val="24"/>
                <w:szCs w:val="24"/>
              </w:rPr>
              <w:t>Qdte</w:t>
            </w:r>
            <w:proofErr w:type="spellEnd"/>
          </w:p>
        </w:tc>
        <w:tc>
          <w:tcPr>
            <w:tcW w:w="595" w:type="dxa"/>
          </w:tcPr>
          <w:p w14:paraId="3FC9D5FA" w14:textId="77777777" w:rsidR="007F5020" w:rsidRPr="007F5020" w:rsidRDefault="007F5020" w:rsidP="00A16A5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7F5020">
              <w:rPr>
                <w:rFonts w:cstheme="minorHAnsi"/>
                <w:b/>
                <w:bCs/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4356" w:type="dxa"/>
          </w:tcPr>
          <w:p w14:paraId="3D22B1D0" w14:textId="77777777" w:rsidR="007F5020" w:rsidRPr="007F5020" w:rsidRDefault="007F5020" w:rsidP="00A16A5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5020">
              <w:rPr>
                <w:rFonts w:cstheme="minorHAnsi"/>
                <w:b/>
                <w:bCs/>
                <w:sz w:val="24"/>
                <w:szCs w:val="24"/>
              </w:rPr>
              <w:t>Descrição</w:t>
            </w:r>
          </w:p>
        </w:tc>
        <w:tc>
          <w:tcPr>
            <w:tcW w:w="1268" w:type="dxa"/>
          </w:tcPr>
          <w:p w14:paraId="770C3D45" w14:textId="77777777" w:rsidR="007F5020" w:rsidRPr="007F5020" w:rsidRDefault="007F5020" w:rsidP="00A16A5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5020">
              <w:rPr>
                <w:rFonts w:cstheme="minorHAnsi"/>
                <w:b/>
                <w:bCs/>
                <w:sz w:val="24"/>
                <w:szCs w:val="24"/>
              </w:rPr>
              <w:t xml:space="preserve">Valor </w:t>
            </w:r>
            <w:proofErr w:type="spellStart"/>
            <w:r w:rsidRPr="007F5020">
              <w:rPr>
                <w:rFonts w:cstheme="minorHAnsi"/>
                <w:b/>
                <w:bCs/>
                <w:sz w:val="24"/>
                <w:szCs w:val="24"/>
              </w:rPr>
              <w:t>unit</w:t>
            </w:r>
            <w:proofErr w:type="spellEnd"/>
          </w:p>
        </w:tc>
        <w:tc>
          <w:tcPr>
            <w:tcW w:w="1182" w:type="dxa"/>
          </w:tcPr>
          <w:p w14:paraId="2B976F90" w14:textId="77777777" w:rsidR="007F5020" w:rsidRPr="007F5020" w:rsidRDefault="007F5020" w:rsidP="00A16A5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5020">
              <w:rPr>
                <w:rFonts w:cstheme="minorHAnsi"/>
                <w:b/>
                <w:bCs/>
                <w:sz w:val="24"/>
                <w:szCs w:val="24"/>
              </w:rPr>
              <w:t>Valor Total</w:t>
            </w:r>
          </w:p>
        </w:tc>
      </w:tr>
      <w:tr w:rsidR="007F5020" w:rsidRPr="007F5020" w14:paraId="38AD3088" w14:textId="77777777" w:rsidTr="007F5020">
        <w:tc>
          <w:tcPr>
            <w:tcW w:w="580" w:type="dxa"/>
            <w:vMerge w:val="restart"/>
            <w:vAlign w:val="center"/>
          </w:tcPr>
          <w:p w14:paraId="669FF66E" w14:textId="77777777" w:rsidR="007F5020" w:rsidRPr="007F5020" w:rsidRDefault="007F5020" w:rsidP="00A16A5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5020">
              <w:rPr>
                <w:rFonts w:cstheme="min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85" w:type="dxa"/>
            <w:vAlign w:val="center"/>
          </w:tcPr>
          <w:p w14:paraId="21BDC7E2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973" w:type="dxa"/>
            <w:vAlign w:val="center"/>
          </w:tcPr>
          <w:p w14:paraId="08A9EE7D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10,00</w:t>
            </w:r>
          </w:p>
        </w:tc>
        <w:tc>
          <w:tcPr>
            <w:tcW w:w="595" w:type="dxa"/>
            <w:vAlign w:val="center"/>
          </w:tcPr>
          <w:p w14:paraId="7A2EEC86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UN</w:t>
            </w:r>
          </w:p>
        </w:tc>
        <w:tc>
          <w:tcPr>
            <w:tcW w:w="4356" w:type="dxa"/>
          </w:tcPr>
          <w:p w14:paraId="7534DCF1" w14:textId="77777777" w:rsidR="007F5020" w:rsidRPr="007F5020" w:rsidRDefault="007F5020" w:rsidP="00A16A56">
            <w:pPr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Ensaio de Percolação (3 a 5 furos por ensaio)</w:t>
            </w:r>
          </w:p>
        </w:tc>
        <w:tc>
          <w:tcPr>
            <w:tcW w:w="1268" w:type="dxa"/>
            <w:vAlign w:val="center"/>
          </w:tcPr>
          <w:p w14:paraId="080D0AF5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R$ 1.202,50</w:t>
            </w:r>
          </w:p>
        </w:tc>
        <w:tc>
          <w:tcPr>
            <w:tcW w:w="1182" w:type="dxa"/>
            <w:vAlign w:val="center"/>
          </w:tcPr>
          <w:p w14:paraId="776A00CA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R$ 12.024,98</w:t>
            </w:r>
          </w:p>
        </w:tc>
      </w:tr>
      <w:tr w:rsidR="007F5020" w:rsidRPr="007F5020" w14:paraId="7907346A" w14:textId="77777777" w:rsidTr="007F5020">
        <w:tc>
          <w:tcPr>
            <w:tcW w:w="580" w:type="dxa"/>
            <w:vMerge/>
          </w:tcPr>
          <w:p w14:paraId="672BA1A7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5" w:type="dxa"/>
            <w:vAlign w:val="center"/>
          </w:tcPr>
          <w:p w14:paraId="0FE5721E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73" w:type="dxa"/>
            <w:vAlign w:val="center"/>
          </w:tcPr>
          <w:p w14:paraId="70579255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10,00</w:t>
            </w:r>
          </w:p>
        </w:tc>
        <w:tc>
          <w:tcPr>
            <w:tcW w:w="595" w:type="dxa"/>
            <w:vAlign w:val="center"/>
          </w:tcPr>
          <w:p w14:paraId="6A95B1E0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SR</w:t>
            </w:r>
          </w:p>
        </w:tc>
        <w:tc>
          <w:tcPr>
            <w:tcW w:w="4356" w:type="dxa"/>
          </w:tcPr>
          <w:p w14:paraId="0BD5C6E7" w14:textId="77777777" w:rsidR="007F5020" w:rsidRPr="007F5020" w:rsidRDefault="007F5020" w:rsidP="00A16A56">
            <w:pPr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Mobilização e desmobilização dos equipamentos da origem até os pontos determinados pelo município, incluindo todas as despesas (alimentação e outros custos operacionais, como água) e eventuais limpezas no terreno, se necessário</w:t>
            </w:r>
          </w:p>
        </w:tc>
        <w:tc>
          <w:tcPr>
            <w:tcW w:w="1268" w:type="dxa"/>
            <w:vAlign w:val="center"/>
          </w:tcPr>
          <w:p w14:paraId="233C4E4E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R$ 1.695,83</w:t>
            </w:r>
          </w:p>
        </w:tc>
        <w:tc>
          <w:tcPr>
            <w:tcW w:w="1182" w:type="dxa"/>
            <w:vAlign w:val="center"/>
          </w:tcPr>
          <w:p w14:paraId="5B94DDA0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R$ 16.958,33</w:t>
            </w:r>
          </w:p>
        </w:tc>
      </w:tr>
      <w:tr w:rsidR="007F5020" w:rsidRPr="007F5020" w14:paraId="4B7D1AA3" w14:textId="77777777" w:rsidTr="007F5020">
        <w:tc>
          <w:tcPr>
            <w:tcW w:w="580" w:type="dxa"/>
            <w:vMerge/>
          </w:tcPr>
          <w:p w14:paraId="2472B8ED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5" w:type="dxa"/>
            <w:vAlign w:val="center"/>
          </w:tcPr>
          <w:p w14:paraId="602D1DA9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973" w:type="dxa"/>
            <w:vAlign w:val="center"/>
          </w:tcPr>
          <w:p w14:paraId="3DD7B3C3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10,00</w:t>
            </w:r>
          </w:p>
        </w:tc>
        <w:tc>
          <w:tcPr>
            <w:tcW w:w="595" w:type="dxa"/>
            <w:vAlign w:val="center"/>
          </w:tcPr>
          <w:p w14:paraId="171811BD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UN</w:t>
            </w:r>
          </w:p>
        </w:tc>
        <w:tc>
          <w:tcPr>
            <w:tcW w:w="4356" w:type="dxa"/>
          </w:tcPr>
          <w:p w14:paraId="116D4798" w14:textId="77777777" w:rsidR="007F5020" w:rsidRPr="007F5020" w:rsidRDefault="007F5020" w:rsidP="00A16A56">
            <w:pPr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ART – Anotação de Responsabilidade Técnica</w:t>
            </w:r>
          </w:p>
        </w:tc>
        <w:tc>
          <w:tcPr>
            <w:tcW w:w="1268" w:type="dxa"/>
            <w:vAlign w:val="center"/>
          </w:tcPr>
          <w:p w14:paraId="28605415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R$ 248,50</w:t>
            </w:r>
          </w:p>
        </w:tc>
        <w:tc>
          <w:tcPr>
            <w:tcW w:w="1182" w:type="dxa"/>
            <w:vAlign w:val="center"/>
          </w:tcPr>
          <w:p w14:paraId="12867682" w14:textId="77777777" w:rsidR="007F5020" w:rsidRPr="007F5020" w:rsidRDefault="007F5020" w:rsidP="00A16A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sz w:val="24"/>
                <w:szCs w:val="24"/>
              </w:rPr>
              <w:t>R$ 2.485,00</w:t>
            </w:r>
          </w:p>
        </w:tc>
      </w:tr>
      <w:tr w:rsidR="007F5020" w:rsidRPr="007F5020" w14:paraId="4F5960D4" w14:textId="77777777" w:rsidTr="007F5020">
        <w:tc>
          <w:tcPr>
            <w:tcW w:w="8457" w:type="dxa"/>
            <w:gridSpan w:val="6"/>
            <w:vAlign w:val="center"/>
          </w:tcPr>
          <w:p w14:paraId="1973CF03" w14:textId="77777777" w:rsidR="007F5020" w:rsidRPr="007F5020" w:rsidRDefault="007F5020" w:rsidP="00A16A56">
            <w:pPr>
              <w:jc w:val="right"/>
              <w:rPr>
                <w:rFonts w:cstheme="minorHAnsi"/>
                <w:sz w:val="24"/>
                <w:szCs w:val="24"/>
              </w:rPr>
            </w:pPr>
            <w:r w:rsidRPr="007F5020">
              <w:rPr>
                <w:rFonts w:cstheme="minorHAnsi"/>
                <w:b/>
                <w:bCs/>
                <w:sz w:val="24"/>
                <w:szCs w:val="24"/>
              </w:rPr>
              <w:t>TOTAL LOTE 03</w:t>
            </w:r>
          </w:p>
        </w:tc>
        <w:tc>
          <w:tcPr>
            <w:tcW w:w="1182" w:type="dxa"/>
            <w:vAlign w:val="center"/>
          </w:tcPr>
          <w:p w14:paraId="0AD959DE" w14:textId="77777777" w:rsidR="007F5020" w:rsidRPr="007F5020" w:rsidRDefault="007F5020" w:rsidP="00A16A56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F5020">
              <w:rPr>
                <w:rFonts w:cstheme="minorHAnsi"/>
                <w:b/>
                <w:bCs/>
                <w:sz w:val="24"/>
                <w:szCs w:val="24"/>
              </w:rPr>
              <w:t>R$ 31.468,31</w:t>
            </w:r>
          </w:p>
        </w:tc>
      </w:tr>
      <w:tr w:rsidR="007F5020" w:rsidRPr="007F5020" w14:paraId="1BF3228E" w14:textId="77777777" w:rsidTr="007F5020">
        <w:tc>
          <w:tcPr>
            <w:tcW w:w="8457" w:type="dxa"/>
            <w:gridSpan w:val="6"/>
            <w:vAlign w:val="center"/>
          </w:tcPr>
          <w:p w14:paraId="32E49449" w14:textId="77777777" w:rsidR="007F5020" w:rsidRPr="007F5020" w:rsidRDefault="007F5020" w:rsidP="00A16A56">
            <w:pPr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r w:rsidRPr="007F5020">
              <w:rPr>
                <w:rFonts w:cstheme="minorHAns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182" w:type="dxa"/>
            <w:vAlign w:val="center"/>
          </w:tcPr>
          <w:p w14:paraId="0619843F" w14:textId="77777777" w:rsidR="007F5020" w:rsidRPr="007F5020" w:rsidRDefault="007F5020" w:rsidP="00A16A5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5020">
              <w:rPr>
                <w:rFonts w:cstheme="minorHAnsi"/>
                <w:b/>
                <w:bCs/>
                <w:sz w:val="24"/>
                <w:szCs w:val="24"/>
              </w:rPr>
              <w:t>R$ 59.616,79</w:t>
            </w:r>
          </w:p>
        </w:tc>
      </w:tr>
    </w:tbl>
    <w:p w14:paraId="598167DE" w14:textId="77777777" w:rsidR="007F5020" w:rsidRPr="007F5020" w:rsidRDefault="007F5020" w:rsidP="007F5020">
      <w:pPr>
        <w:pStyle w:val="Normal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bCs/>
        </w:rPr>
      </w:pPr>
      <w:r w:rsidRPr="007F5020">
        <w:rPr>
          <w:rFonts w:asciiTheme="minorHAnsi" w:hAnsiTheme="minorHAnsi" w:cstheme="minorHAnsi"/>
          <w:b/>
          <w:bCs/>
        </w:rPr>
        <w:t>Tabela 02 – Valores de referência.</w:t>
      </w:r>
    </w:p>
    <w:p w14:paraId="547A9806" w14:textId="77777777" w:rsidR="007F5020" w:rsidRPr="007F5020" w:rsidRDefault="007F5020" w:rsidP="007F5020">
      <w:pPr>
        <w:pStyle w:val="Normal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</w:rPr>
      </w:pPr>
      <w:r w:rsidRPr="007F5020">
        <w:rPr>
          <w:rFonts w:asciiTheme="minorHAnsi" w:hAnsiTheme="minorHAnsi" w:cstheme="minorHAnsi"/>
        </w:rPr>
        <w:t>Legenda: UN: unidade; SR: serviço.</w:t>
      </w:r>
    </w:p>
    <w:p w14:paraId="5BAA11E4" w14:textId="2335DB47" w:rsidR="00364816" w:rsidRDefault="00364816" w:rsidP="00E34EA7">
      <w:pPr>
        <w:tabs>
          <w:tab w:val="left" w:pos="1583"/>
        </w:tabs>
        <w:spacing w:before="64"/>
        <w:ind w:right="63"/>
        <w:rPr>
          <w:rFonts w:ascii="Arial" w:eastAsia="Arial MT" w:hAnsi="Arial MT" w:cs="Arial MT"/>
          <w:b/>
          <w:sz w:val="18"/>
          <w:szCs w:val="18"/>
          <w:lang w:val="pt-PT" w:eastAsia="en-US"/>
        </w:rPr>
      </w:pPr>
    </w:p>
    <w:p w14:paraId="4CD3395D" w14:textId="220187EF" w:rsidR="00302F3E" w:rsidRDefault="00302F3E" w:rsidP="002E7869">
      <w:pPr>
        <w:tabs>
          <w:tab w:val="left" w:pos="2143"/>
        </w:tabs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órgãos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interessados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em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integrar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futura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ata,</w:t>
      </w:r>
      <w:r w:rsidRPr="0043197F">
        <w:rPr>
          <w:rFonts w:cstheme="minorHAnsi"/>
          <w:spacing w:val="-1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como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participantes,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solicita-se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o encaminhamento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43197F">
        <w:rPr>
          <w:rFonts w:cstheme="minorHAnsi"/>
          <w:sz w:val="24"/>
          <w:szCs w:val="24"/>
        </w:rPr>
        <w:t>contendo as seguintes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221ECDF" w14:textId="77777777" w:rsidR="00187C6A" w:rsidRDefault="00187C6A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735FC1FA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D05219">
        <w:rPr>
          <w:rFonts w:eastAsia="Arial MT" w:cstheme="minorHAnsi"/>
          <w:sz w:val="24"/>
          <w:szCs w:val="24"/>
          <w:lang w:val="pt-PT" w:eastAsia="en-US"/>
        </w:rPr>
        <w:t>1</w:t>
      </w:r>
      <w:r w:rsidR="007F5020">
        <w:rPr>
          <w:rFonts w:eastAsia="Arial MT" w:cstheme="minorHAnsi"/>
          <w:sz w:val="24"/>
          <w:szCs w:val="24"/>
          <w:lang w:val="pt-PT" w:eastAsia="en-US"/>
        </w:rPr>
        <w:t>6</w:t>
      </w:r>
      <w:r w:rsidR="000A73A8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E34EA7">
        <w:rPr>
          <w:rFonts w:eastAsia="Arial MT" w:cstheme="minorHAnsi"/>
          <w:sz w:val="24"/>
          <w:szCs w:val="24"/>
          <w:lang w:val="pt-PT" w:eastAsia="en-US"/>
        </w:rPr>
        <w:t xml:space="preserve">outubro </w:t>
      </w:r>
      <w:r w:rsidRPr="0043197F">
        <w:rPr>
          <w:rFonts w:eastAsia="Arial MT" w:cstheme="minorHAnsi"/>
          <w:sz w:val="24"/>
          <w:szCs w:val="24"/>
          <w:lang w:val="pt-PT" w:eastAsia="en-US"/>
        </w:rPr>
        <w:t>de 2025.</w:t>
      </w:r>
    </w:p>
    <w:p w14:paraId="514CAC02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7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2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8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9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0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3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0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1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2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3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4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6"/>
  </w:num>
  <w:num w:numId="2" w16cid:durableId="1121680203">
    <w:abstractNumId w:val="32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3"/>
  </w:num>
  <w:num w:numId="9" w16cid:durableId="2003123947">
    <w:abstractNumId w:val="10"/>
  </w:num>
  <w:num w:numId="10" w16cid:durableId="1881547965">
    <w:abstractNumId w:val="37"/>
  </w:num>
  <w:num w:numId="11" w16cid:durableId="429618174">
    <w:abstractNumId w:val="28"/>
  </w:num>
  <w:num w:numId="12" w16cid:durableId="585307706">
    <w:abstractNumId w:val="18"/>
  </w:num>
  <w:num w:numId="13" w16cid:durableId="1563785549">
    <w:abstractNumId w:val="24"/>
  </w:num>
  <w:num w:numId="14" w16cid:durableId="1501768924">
    <w:abstractNumId w:val="22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2"/>
  </w:num>
  <w:num w:numId="19" w16cid:durableId="1402632598">
    <w:abstractNumId w:val="21"/>
  </w:num>
  <w:num w:numId="20" w16cid:durableId="1380012042">
    <w:abstractNumId w:val="23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5"/>
  </w:num>
  <w:num w:numId="24" w16cid:durableId="1365718091">
    <w:abstractNumId w:val="14"/>
  </w:num>
  <w:num w:numId="25" w16cid:durableId="1380516275">
    <w:abstractNumId w:val="29"/>
  </w:num>
  <w:num w:numId="26" w16cid:durableId="1661621118">
    <w:abstractNumId w:val="40"/>
  </w:num>
  <w:num w:numId="27" w16cid:durableId="1097676050">
    <w:abstractNumId w:val="6"/>
  </w:num>
  <w:num w:numId="28" w16cid:durableId="886180711">
    <w:abstractNumId w:val="43"/>
  </w:num>
  <w:num w:numId="29" w16cid:durableId="734201195">
    <w:abstractNumId w:val="27"/>
  </w:num>
  <w:num w:numId="30" w16cid:durableId="146477232">
    <w:abstractNumId w:val="31"/>
  </w:num>
  <w:num w:numId="31" w16cid:durableId="1736854594">
    <w:abstractNumId w:val="34"/>
  </w:num>
  <w:num w:numId="32" w16cid:durableId="928851258">
    <w:abstractNumId w:val="35"/>
  </w:num>
  <w:num w:numId="33" w16cid:durableId="1238129451">
    <w:abstractNumId w:val="30"/>
  </w:num>
  <w:num w:numId="34" w16cid:durableId="1212691167">
    <w:abstractNumId w:val="20"/>
  </w:num>
  <w:num w:numId="35" w16cid:durableId="1483159360">
    <w:abstractNumId w:val="13"/>
  </w:num>
  <w:num w:numId="36" w16cid:durableId="1168328957">
    <w:abstractNumId w:val="17"/>
  </w:num>
  <w:num w:numId="37" w16cid:durableId="1407385630">
    <w:abstractNumId w:val="41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19"/>
  </w:num>
  <w:num w:numId="41" w16cid:durableId="788937706">
    <w:abstractNumId w:val="26"/>
  </w:num>
  <w:num w:numId="42" w16cid:durableId="1090201845">
    <w:abstractNumId w:val="36"/>
  </w:num>
  <w:num w:numId="43" w16cid:durableId="2047021917">
    <w:abstractNumId w:val="39"/>
  </w:num>
  <w:num w:numId="44" w16cid:durableId="448091389">
    <w:abstractNumId w:val="38"/>
  </w:num>
  <w:num w:numId="45" w16cid:durableId="1066688480">
    <w:abstractNumId w:val="4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269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A73A8"/>
    <w:rsid w:val="000B6E60"/>
    <w:rsid w:val="000C1A5B"/>
    <w:rsid w:val="000D2321"/>
    <w:rsid w:val="000D5575"/>
    <w:rsid w:val="000E2FD1"/>
    <w:rsid w:val="000E33CB"/>
    <w:rsid w:val="000F73EA"/>
    <w:rsid w:val="001079FA"/>
    <w:rsid w:val="001120BF"/>
    <w:rsid w:val="0012292B"/>
    <w:rsid w:val="001249C0"/>
    <w:rsid w:val="00176BC4"/>
    <w:rsid w:val="001847C6"/>
    <w:rsid w:val="00186FB1"/>
    <w:rsid w:val="00187C6A"/>
    <w:rsid w:val="00196BF5"/>
    <w:rsid w:val="00197159"/>
    <w:rsid w:val="001A757B"/>
    <w:rsid w:val="001C294E"/>
    <w:rsid w:val="001D06DE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CB2"/>
    <w:rsid w:val="00253A2B"/>
    <w:rsid w:val="0026248C"/>
    <w:rsid w:val="00264BC9"/>
    <w:rsid w:val="00267683"/>
    <w:rsid w:val="002743A7"/>
    <w:rsid w:val="00284481"/>
    <w:rsid w:val="0029046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229FC"/>
    <w:rsid w:val="00335FA2"/>
    <w:rsid w:val="003376B7"/>
    <w:rsid w:val="00340DDE"/>
    <w:rsid w:val="00343ED5"/>
    <w:rsid w:val="00363A13"/>
    <w:rsid w:val="00364816"/>
    <w:rsid w:val="003661E0"/>
    <w:rsid w:val="00380AC6"/>
    <w:rsid w:val="003842E2"/>
    <w:rsid w:val="00384306"/>
    <w:rsid w:val="0039106B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A21"/>
    <w:rsid w:val="004226FB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869A4"/>
    <w:rsid w:val="00494CED"/>
    <w:rsid w:val="004A20B8"/>
    <w:rsid w:val="004A634A"/>
    <w:rsid w:val="004D163B"/>
    <w:rsid w:val="004E32AB"/>
    <w:rsid w:val="004E3665"/>
    <w:rsid w:val="004E424E"/>
    <w:rsid w:val="004F30E2"/>
    <w:rsid w:val="004F4892"/>
    <w:rsid w:val="0050292F"/>
    <w:rsid w:val="00505025"/>
    <w:rsid w:val="005057EA"/>
    <w:rsid w:val="00507120"/>
    <w:rsid w:val="0052423D"/>
    <w:rsid w:val="005278D6"/>
    <w:rsid w:val="00546316"/>
    <w:rsid w:val="00547EAF"/>
    <w:rsid w:val="005529E3"/>
    <w:rsid w:val="00554758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D46C8"/>
    <w:rsid w:val="005D7FE5"/>
    <w:rsid w:val="005E36A4"/>
    <w:rsid w:val="005F4E0C"/>
    <w:rsid w:val="0060020E"/>
    <w:rsid w:val="006013D8"/>
    <w:rsid w:val="0060272D"/>
    <w:rsid w:val="0060436F"/>
    <w:rsid w:val="00607FC9"/>
    <w:rsid w:val="00616DB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24321"/>
    <w:rsid w:val="007255E8"/>
    <w:rsid w:val="00725AE1"/>
    <w:rsid w:val="00747DA2"/>
    <w:rsid w:val="00760ABA"/>
    <w:rsid w:val="007708FD"/>
    <w:rsid w:val="007828E9"/>
    <w:rsid w:val="00785F1B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E64A9"/>
    <w:rsid w:val="007F5020"/>
    <w:rsid w:val="007F625D"/>
    <w:rsid w:val="0080508F"/>
    <w:rsid w:val="008141CA"/>
    <w:rsid w:val="008215B7"/>
    <w:rsid w:val="00821B0F"/>
    <w:rsid w:val="00821F8D"/>
    <w:rsid w:val="00822750"/>
    <w:rsid w:val="00825A30"/>
    <w:rsid w:val="008334CF"/>
    <w:rsid w:val="00854FAA"/>
    <w:rsid w:val="00861559"/>
    <w:rsid w:val="00864CD4"/>
    <w:rsid w:val="0086789A"/>
    <w:rsid w:val="008725E6"/>
    <w:rsid w:val="00875ACC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41BD8"/>
    <w:rsid w:val="00942DAA"/>
    <w:rsid w:val="00954C79"/>
    <w:rsid w:val="009704BA"/>
    <w:rsid w:val="009811B6"/>
    <w:rsid w:val="009839FE"/>
    <w:rsid w:val="009A4962"/>
    <w:rsid w:val="009B6F56"/>
    <w:rsid w:val="009B71C1"/>
    <w:rsid w:val="009D03CB"/>
    <w:rsid w:val="009D5A2B"/>
    <w:rsid w:val="009E43C3"/>
    <w:rsid w:val="009F4FB5"/>
    <w:rsid w:val="00A00BD0"/>
    <w:rsid w:val="00A0236A"/>
    <w:rsid w:val="00A056FF"/>
    <w:rsid w:val="00A07622"/>
    <w:rsid w:val="00A140AE"/>
    <w:rsid w:val="00A203C0"/>
    <w:rsid w:val="00A209A2"/>
    <w:rsid w:val="00A25D1C"/>
    <w:rsid w:val="00A50E29"/>
    <w:rsid w:val="00A63BD2"/>
    <w:rsid w:val="00A64023"/>
    <w:rsid w:val="00A65C66"/>
    <w:rsid w:val="00A67756"/>
    <w:rsid w:val="00A753B7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6503"/>
    <w:rsid w:val="00B075ED"/>
    <w:rsid w:val="00B10584"/>
    <w:rsid w:val="00B4224C"/>
    <w:rsid w:val="00B43AA2"/>
    <w:rsid w:val="00B5189F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E14B1"/>
    <w:rsid w:val="00BF15EE"/>
    <w:rsid w:val="00BF5ACA"/>
    <w:rsid w:val="00BF7FB2"/>
    <w:rsid w:val="00C00615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D61"/>
    <w:rsid w:val="00D05219"/>
    <w:rsid w:val="00D25C1C"/>
    <w:rsid w:val="00D261F9"/>
    <w:rsid w:val="00D27665"/>
    <w:rsid w:val="00D355D4"/>
    <w:rsid w:val="00D5554C"/>
    <w:rsid w:val="00D626A4"/>
    <w:rsid w:val="00D6273F"/>
    <w:rsid w:val="00DA444F"/>
    <w:rsid w:val="00DA5045"/>
    <w:rsid w:val="00DA583F"/>
    <w:rsid w:val="00DB1FF8"/>
    <w:rsid w:val="00DC716F"/>
    <w:rsid w:val="00DF6FC4"/>
    <w:rsid w:val="00DF79F2"/>
    <w:rsid w:val="00E00488"/>
    <w:rsid w:val="00E02355"/>
    <w:rsid w:val="00E047B2"/>
    <w:rsid w:val="00E12C2E"/>
    <w:rsid w:val="00E14C40"/>
    <w:rsid w:val="00E15465"/>
    <w:rsid w:val="00E24420"/>
    <w:rsid w:val="00E250E4"/>
    <w:rsid w:val="00E340BD"/>
    <w:rsid w:val="00E34EA7"/>
    <w:rsid w:val="00E51FD0"/>
    <w:rsid w:val="00E82E64"/>
    <w:rsid w:val="00E87866"/>
    <w:rsid w:val="00E918A8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7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683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5</cp:revision>
  <cp:lastPrinted>2024-11-01T15:45:00Z</cp:lastPrinted>
  <dcterms:created xsi:type="dcterms:W3CDTF">2025-10-16T19:44:00Z</dcterms:created>
  <dcterms:modified xsi:type="dcterms:W3CDTF">2025-10-16T19:47:00Z</dcterms:modified>
</cp:coreProperties>
</file>