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ACC0771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EE1429">
        <w:rPr>
          <w:rFonts w:ascii="Calibri" w:hAnsi="Calibri" w:cs="Calibri"/>
          <w:b/>
          <w:sz w:val="24"/>
          <w:szCs w:val="24"/>
        </w:rPr>
        <w:t>5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77777777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10890" w:type="dxa"/>
        <w:jc w:val="center"/>
        <w:tblLook w:val="04A0" w:firstRow="1" w:lastRow="0" w:firstColumn="1" w:lastColumn="0" w:noHBand="0" w:noVBand="1"/>
      </w:tblPr>
      <w:tblGrid>
        <w:gridCol w:w="6533"/>
        <w:gridCol w:w="692"/>
        <w:gridCol w:w="708"/>
        <w:gridCol w:w="1418"/>
        <w:gridCol w:w="1539"/>
      </w:tblGrid>
      <w:tr w:rsidR="00EE1429" w:rsidRPr="00AA22E6" w14:paraId="77A90AC3" w14:textId="324A2F71" w:rsidTr="00EE1429">
        <w:trPr>
          <w:jc w:val="center"/>
        </w:trPr>
        <w:tc>
          <w:tcPr>
            <w:tcW w:w="6533" w:type="dxa"/>
            <w:shd w:val="clear" w:color="auto" w:fill="BFBFBF" w:themeFill="background1" w:themeFillShade="BF"/>
            <w:vAlign w:val="center"/>
          </w:tcPr>
          <w:p w14:paraId="663B069B" w14:textId="00B50938" w:rsidR="00EE1429" w:rsidRPr="00AA22E6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692" w:type="dxa"/>
            <w:shd w:val="clear" w:color="auto" w:fill="BFBFBF" w:themeFill="background1" w:themeFillShade="BF"/>
            <w:vAlign w:val="center"/>
          </w:tcPr>
          <w:p w14:paraId="01794573" w14:textId="4CB367F5" w:rsidR="00EE1429" w:rsidRPr="00AA22E6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UND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2469F7CA" w14:textId="2D06E1FB" w:rsidR="00EE1429" w:rsidRPr="00AA22E6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053BDE7" w14:textId="01BAAFF5" w:rsidR="00EE1429" w:rsidRPr="00AA22E6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539" w:type="dxa"/>
            <w:shd w:val="clear" w:color="auto" w:fill="BFBFBF" w:themeFill="background1" w:themeFillShade="BF"/>
            <w:vAlign w:val="center"/>
          </w:tcPr>
          <w:p w14:paraId="630AD872" w14:textId="010CED67" w:rsidR="00EE1429" w:rsidRPr="00AA22E6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</w:tr>
      <w:tr w:rsidR="00EE1429" w:rsidRPr="00AA22E6" w14:paraId="45A44A77" w14:textId="321E6874" w:rsidTr="00EE1429">
        <w:trPr>
          <w:jc w:val="center"/>
        </w:trPr>
        <w:tc>
          <w:tcPr>
            <w:tcW w:w="6533" w:type="dxa"/>
            <w:vAlign w:val="center"/>
          </w:tcPr>
          <w:p w14:paraId="30EF417F" w14:textId="7815606A" w:rsidR="00EE1429" w:rsidRPr="0038667D" w:rsidRDefault="00EE1429" w:rsidP="00EE1429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E1429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MICROONIBUS 0 KM,ANO 2025/2025 OU SUPERIOR-CAPACIDADE: MÍNIMO 30 LUGARES + 01 AUXILIAR + 01 MOTORISTA + 01 POSTO PARA CADEIRANTE-ELEVADOR PARA CADEIRA DE RODAS-POLTRONAS RECLINÁVEIS,COM MÍNIMO 875 MM DE LARGURA-AR CONDICIONADO-CORREDOR CENTRAL PARA PASSAGEIROS .-01 PORTA DIANTEIRA LADO DIREITO PARA EMBARQUE EDESEMBARQUE.-JANELAS DE DOIS VIDROS MÓVEIS TIPO RODOVIÁRIO-POLTRONA PARA MOTORISTA COM DESLOCAMENTO LATERAL.-PISO ANTIDERRAPANTE -CINTO DE SEGURANÇA ABDOMINAL PARA TODAS AS POLTRONAS.-TOMADA DE AR NO TETO COM SAÍDA DE EMERGÊNCIA ACOPLADA.-ALAVANCA DE CAMBIO NO PAINEL.-CORTINAS NAS JANELAS-PORTA PACOTES INTERNO-ILUMINAÇÃO INTERNA COM LÂMPADAS FLUORESCENTES-MOTOR. 4 CILINDROS -TURBO DIESEL (NORMAS EURO </w:t>
            </w:r>
            <w:proofErr w:type="gramStart"/>
            <w:r w:rsidRPr="00EE1429">
              <w:rPr>
                <w:rFonts w:ascii="Calibri" w:hAnsi="Calibri" w:cs="Calibri"/>
                <w:color w:val="1F1F1F"/>
                <w:sz w:val="18"/>
                <w:szCs w:val="18"/>
              </w:rPr>
              <w:t>V)-</w:t>
            </w:r>
            <w:proofErr w:type="gramEnd"/>
            <w:r w:rsidRPr="00EE1429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MÍNIMO CV</w:t>
            </w:r>
            <w:proofErr w:type="gramStart"/>
            <w:r w:rsidRPr="00EE1429">
              <w:rPr>
                <w:rFonts w:ascii="Calibri" w:hAnsi="Calibri" w:cs="Calibri"/>
                <w:color w:val="1F1F1F"/>
                <w:sz w:val="18"/>
                <w:szCs w:val="18"/>
              </w:rPr>
              <w:t>150 .</w:t>
            </w:r>
            <w:proofErr w:type="gramEnd"/>
            <w:r w:rsidRPr="00EE1429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-SISTEMA DE COMBUSTÃO: INJEÇÃO ELETRÔNICA.-CÂMBIO: MÍNIMO 05 MARCHAS A FRENTE + MARCHA RÉ-DIREÇÃO HIDRÁULICA/ ELÉTRICA-SAIDA DE EMERGÊNCIA ACOPLADA NO TETO.-TACÓGRAFO ORIGINAL DE FABRICA-SUSPENSÃO DIANTEIRA : INTERLIGADA POR MOLA PARABÓLICA E AMORTECEDORES TELESCÓPICOS DE DUPLA AÇÃO-SUSPENSÃO TRASEIRA: INTERLIGADA POR MOLA SEMI-ELÍPTICASE AMORTECEDORES TELESCÓPICOS DE DUPLA AÇÃO-TRAÇÃO TRASEIRA E RODADO DUPLO-SISTEMA DE FREIO: FREIO A AR COM ABS.-DISTANCIA ENTRE EIXO: MÍNIMO 4.500 MM.-COMPRIMENTO TOTAL: MÍNIMO 8.800 MM.-LARGURA EXTERNA: MÍNIMO 2.200 MM.-ALTURA INTERNA: MÍNIMO 1.900 MM.-VEICULO DEVERÁ ATENDER AS NORMAS DE ACESSIBILIDADE VIGENTE PARA VEÍCULOS RODOVIÁRIOS.-GARANTIA MÍNIMA DE 12 MESES SEM LIMITE DE KM + 12 MESES PARA O TREM DE FORÇA.-EQUIPAMENTOS EXIGIDOS PELO CÓDIGO BRASILEIRO DE TRANSITO- ASSISTENCIA TÉCNICA AUTORIZADA A UMA DISTANCIA MÁXIMA DE 100 KM DA SEDE DO MUNICÍPIO.-APRESENTAR CATALOGO</w:t>
            </w:r>
          </w:p>
        </w:tc>
        <w:tc>
          <w:tcPr>
            <w:tcW w:w="692" w:type="dxa"/>
            <w:vAlign w:val="center"/>
          </w:tcPr>
          <w:p w14:paraId="65B068CC" w14:textId="464E5D53" w:rsidR="00EE1429" w:rsidRPr="0038667D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08" w:type="dxa"/>
            <w:vAlign w:val="center"/>
          </w:tcPr>
          <w:p w14:paraId="3BB134C6" w14:textId="485235F7" w:rsidR="00EE1429" w:rsidRPr="0038667D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18426188" w14:textId="59A67FF8" w:rsidR="00EE1429" w:rsidRPr="0038667D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>R$ 6</w:t>
            </w:r>
            <w:r>
              <w:rPr>
                <w:rFonts w:ascii="Calibri" w:hAnsi="Calibri" w:cs="Calibri"/>
                <w:color w:val="1F1F1F"/>
                <w:sz w:val="18"/>
                <w:szCs w:val="18"/>
              </w:rPr>
              <w:t>44.666,67</w:t>
            </w:r>
          </w:p>
        </w:tc>
        <w:tc>
          <w:tcPr>
            <w:tcW w:w="1539" w:type="dxa"/>
            <w:vAlign w:val="center"/>
          </w:tcPr>
          <w:p w14:paraId="5399F837" w14:textId="7FD0B192" w:rsidR="00EE1429" w:rsidRPr="0038667D" w:rsidRDefault="00EE1429" w:rsidP="00EE142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38667D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R$ </w:t>
            </w:r>
            <w:r>
              <w:rPr>
                <w:rFonts w:ascii="Calibri" w:hAnsi="Calibri" w:cs="Calibri"/>
                <w:color w:val="1F1F1F"/>
                <w:sz w:val="18"/>
                <w:szCs w:val="18"/>
              </w:rPr>
              <w:t>1.289.333,34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lastRenderedPageBreak/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5730CA70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EE1429">
        <w:rPr>
          <w:rFonts w:ascii="Calibri" w:eastAsia="Arial MT" w:hAnsi="Calibri" w:cs="Calibri"/>
          <w:sz w:val="24"/>
          <w:szCs w:val="24"/>
          <w:lang w:val="pt-PT" w:eastAsia="en-US"/>
        </w:rPr>
        <w:t>08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EE1429">
        <w:rPr>
          <w:rFonts w:ascii="Calibri" w:eastAsia="Arial MT" w:hAnsi="Calibri" w:cs="Calibri"/>
          <w:sz w:val="24"/>
          <w:szCs w:val="24"/>
          <w:lang w:val="pt-PT" w:eastAsia="en-US"/>
        </w:rPr>
        <w:t>maio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77777777" w:rsidR="007D1CD9" w:rsidRPr="007D1CD9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7D1CD9">
        <w:rPr>
          <w:rFonts w:cstheme="minorHAnsi"/>
          <w:sz w:val="24"/>
          <w:szCs w:val="24"/>
        </w:rPr>
        <w:t>Jainara</w:t>
      </w:r>
      <w:proofErr w:type="spellEnd"/>
      <w:r w:rsidRPr="007D1CD9">
        <w:rPr>
          <w:rFonts w:cstheme="minorHAnsi"/>
          <w:sz w:val="24"/>
          <w:szCs w:val="24"/>
        </w:rPr>
        <w:t xml:space="preserve"> Nordio Soares</w:t>
      </w:r>
    </w:p>
    <w:p w14:paraId="419FD1AC" w14:textId="1F267748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>Secretaria Municipal de Saúde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8667D"/>
    <w:rsid w:val="00394270"/>
    <w:rsid w:val="003C10C6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A20B4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 R. Peres</cp:lastModifiedBy>
  <cp:revision>2</cp:revision>
  <cp:lastPrinted>2024-11-01T15:45:00Z</cp:lastPrinted>
  <dcterms:created xsi:type="dcterms:W3CDTF">2025-05-07T17:41:00Z</dcterms:created>
  <dcterms:modified xsi:type="dcterms:W3CDTF">2025-05-07T17:41:00Z</dcterms:modified>
</cp:coreProperties>
</file>